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5FF9" w:rsidRDefault="00935FF9">
      <w:pPr>
        <w:jc w:val="center"/>
        <w:rPr>
          <w:rFonts w:ascii="Arial" w:hAnsi="Arial" w:cs="Arial"/>
          <w:b/>
          <w:szCs w:val="24"/>
        </w:rPr>
      </w:pPr>
    </w:p>
    <w:p w:rsidR="00935FF9" w:rsidRDefault="00935FF9">
      <w:pPr>
        <w:jc w:val="center"/>
        <w:rPr>
          <w:rFonts w:ascii="Arial" w:hAnsi="Arial" w:cs="Arial"/>
          <w:b/>
          <w:szCs w:val="24"/>
        </w:rPr>
      </w:pPr>
    </w:p>
    <w:p w:rsidR="00B94388" w:rsidRDefault="00B94388">
      <w:pPr>
        <w:jc w:val="center"/>
        <w:rPr>
          <w:rFonts w:ascii="Arial" w:hAnsi="Arial" w:cs="Arial"/>
          <w:b/>
          <w:szCs w:val="24"/>
        </w:rPr>
      </w:pPr>
    </w:p>
    <w:p w:rsidR="00B94388" w:rsidRDefault="00B94388">
      <w:pPr>
        <w:jc w:val="center"/>
        <w:rPr>
          <w:rFonts w:ascii="Arial" w:hAnsi="Arial" w:cs="Arial"/>
          <w:b/>
          <w:szCs w:val="24"/>
        </w:rPr>
      </w:pPr>
    </w:p>
    <w:p w:rsidR="00935FF9" w:rsidRPr="00F345CF" w:rsidRDefault="003B1FAB">
      <w:pPr>
        <w:jc w:val="center"/>
        <w:rPr>
          <w:rFonts w:ascii="Arial" w:hAnsi="Arial" w:cs="Arial"/>
          <w:b/>
          <w:szCs w:val="24"/>
        </w:rPr>
      </w:pPr>
      <w:r>
        <w:rPr>
          <w:rFonts w:ascii="Arial" w:hAnsi="Arial" w:cs="Arial"/>
          <w:b/>
          <w:szCs w:val="24"/>
        </w:rPr>
        <w:t>Graphene Devices for Beyond-CMOS Heterogeneous Integration</w:t>
      </w:r>
    </w:p>
    <w:p w:rsidR="00935FF9" w:rsidRPr="00F345CF" w:rsidRDefault="00935FF9">
      <w:pPr>
        <w:jc w:val="center"/>
        <w:rPr>
          <w:rFonts w:ascii="Helvetica" w:hAnsi="Helvetica"/>
          <w:szCs w:val="24"/>
        </w:rPr>
      </w:pPr>
    </w:p>
    <w:p w:rsidR="00935FF9" w:rsidRDefault="00935FF9">
      <w:pPr>
        <w:jc w:val="center"/>
        <w:rPr>
          <w:rFonts w:ascii="Helvetica" w:hAnsi="Helvetica"/>
          <w:sz w:val="28"/>
        </w:rPr>
      </w:pPr>
    </w:p>
    <w:p w:rsidR="00935FF9" w:rsidRDefault="00935FF9">
      <w:pPr>
        <w:jc w:val="center"/>
        <w:rPr>
          <w:rFonts w:ascii="Helvetica" w:hAnsi="Helvetica"/>
          <w:sz w:val="28"/>
        </w:rPr>
      </w:pPr>
    </w:p>
    <w:p w:rsidR="00935FF9" w:rsidRDefault="00935FF9">
      <w:pPr>
        <w:jc w:val="center"/>
        <w:rPr>
          <w:rFonts w:ascii="Helvetica" w:hAnsi="Helvetica"/>
          <w:sz w:val="20"/>
        </w:rPr>
      </w:pPr>
    </w:p>
    <w:p w:rsidR="00935FF9" w:rsidRDefault="00935FF9">
      <w:pPr>
        <w:jc w:val="center"/>
        <w:rPr>
          <w:rFonts w:ascii="Arial" w:hAnsi="Arial" w:cs="Arial"/>
          <w:szCs w:val="24"/>
        </w:rPr>
      </w:pPr>
      <w:r w:rsidRPr="00475DD8">
        <w:rPr>
          <w:rFonts w:ascii="Arial" w:hAnsi="Arial" w:cs="Arial"/>
          <w:szCs w:val="24"/>
        </w:rPr>
        <w:t xml:space="preserve">Submitted in partial fulfillment of the requirements for </w:t>
      </w:r>
    </w:p>
    <w:p w:rsidR="00935FF9" w:rsidRDefault="00935FF9">
      <w:pPr>
        <w:jc w:val="center"/>
        <w:rPr>
          <w:rFonts w:ascii="Arial" w:hAnsi="Arial" w:cs="Arial"/>
          <w:szCs w:val="24"/>
        </w:rPr>
      </w:pPr>
      <w:r w:rsidRPr="00475DD8">
        <w:rPr>
          <w:rFonts w:ascii="Arial" w:hAnsi="Arial" w:cs="Arial"/>
          <w:szCs w:val="24"/>
        </w:rPr>
        <w:t xml:space="preserve">the degree of </w:t>
      </w:r>
    </w:p>
    <w:p w:rsidR="00935FF9" w:rsidRDefault="00935FF9">
      <w:pPr>
        <w:jc w:val="center"/>
        <w:rPr>
          <w:rFonts w:ascii="Arial" w:hAnsi="Arial" w:cs="Arial"/>
          <w:szCs w:val="24"/>
        </w:rPr>
      </w:pPr>
      <w:r w:rsidRPr="00475DD8">
        <w:rPr>
          <w:rFonts w:ascii="Arial" w:hAnsi="Arial" w:cs="Arial"/>
          <w:szCs w:val="24"/>
        </w:rPr>
        <w:t>Doctor of Philosophy</w:t>
      </w:r>
    </w:p>
    <w:p w:rsidR="00935FF9" w:rsidRDefault="00935FF9">
      <w:pPr>
        <w:jc w:val="center"/>
        <w:rPr>
          <w:rFonts w:ascii="Arial" w:hAnsi="Arial" w:cs="Arial"/>
          <w:szCs w:val="24"/>
        </w:rPr>
      </w:pPr>
      <w:r w:rsidRPr="00475DD8">
        <w:rPr>
          <w:rFonts w:ascii="Arial" w:hAnsi="Arial" w:cs="Arial"/>
          <w:szCs w:val="24"/>
        </w:rPr>
        <w:t xml:space="preserve"> in</w:t>
      </w:r>
    </w:p>
    <w:p w:rsidR="00935FF9" w:rsidRPr="00475DD8" w:rsidRDefault="003B1FAB">
      <w:pPr>
        <w:jc w:val="center"/>
        <w:rPr>
          <w:rFonts w:ascii="Arial" w:hAnsi="Arial" w:cs="Arial"/>
          <w:szCs w:val="24"/>
        </w:rPr>
      </w:pPr>
      <w:r>
        <w:rPr>
          <w:rFonts w:ascii="Arial" w:hAnsi="Arial" w:cs="Arial"/>
          <w:szCs w:val="24"/>
        </w:rPr>
        <w:t>Electrical and Computer Engineering</w:t>
      </w:r>
    </w:p>
    <w:p w:rsidR="00935FF9" w:rsidRPr="00475DD8" w:rsidRDefault="00935FF9">
      <w:pPr>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pPr>
        <w:tabs>
          <w:tab w:val="left" w:pos="1980"/>
          <w:tab w:val="left" w:pos="3860"/>
          <w:tab w:val="left" w:pos="6660"/>
        </w:tabs>
        <w:rPr>
          <w:rFonts w:ascii="Arial" w:hAnsi="Arial" w:cs="Arial"/>
          <w:szCs w:val="24"/>
        </w:rPr>
      </w:pPr>
    </w:p>
    <w:p w:rsidR="00935FF9" w:rsidRDefault="003B1FAB" w:rsidP="00935FF9">
      <w:pPr>
        <w:tabs>
          <w:tab w:val="left" w:pos="1980"/>
          <w:tab w:val="left" w:pos="3860"/>
          <w:tab w:val="left" w:pos="6660"/>
        </w:tabs>
        <w:jc w:val="center"/>
        <w:rPr>
          <w:rFonts w:ascii="Arial" w:hAnsi="Arial" w:cs="Arial"/>
          <w:szCs w:val="24"/>
        </w:rPr>
      </w:pPr>
      <w:r>
        <w:rPr>
          <w:rFonts w:ascii="Arial" w:hAnsi="Arial" w:cs="Arial"/>
          <w:szCs w:val="24"/>
        </w:rPr>
        <w:t>Mohamed Darwish</w:t>
      </w: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B.S.,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M.S.,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935FF9">
      <w:pPr>
        <w:tabs>
          <w:tab w:val="left" w:pos="1980"/>
          <w:tab w:val="left" w:pos="3860"/>
          <w:tab w:val="left" w:pos="6660"/>
        </w:tabs>
        <w:jc w:val="center"/>
        <w:rPr>
          <w:rFonts w:ascii="Arial" w:hAnsi="Arial" w:cs="Arial"/>
          <w:szCs w:val="24"/>
        </w:rPr>
      </w:pPr>
    </w:p>
    <w:p w:rsidR="00B94388" w:rsidRDefault="00B94388" w:rsidP="00935FF9">
      <w:pPr>
        <w:tabs>
          <w:tab w:val="left" w:pos="1980"/>
          <w:tab w:val="left" w:pos="3860"/>
          <w:tab w:val="left" w:pos="6660"/>
        </w:tabs>
        <w:jc w:val="center"/>
        <w:rPr>
          <w:rFonts w:ascii="Arial" w:hAnsi="Arial" w:cs="Arial"/>
          <w:szCs w:val="24"/>
        </w:rPr>
      </w:pPr>
    </w:p>
    <w:p w:rsidR="00B94388" w:rsidRDefault="00B94388"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Carnegie Mellon University</w:t>
      </w: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Pittsburgh, PA</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3B1FAB" w:rsidP="006E421D">
      <w:pPr>
        <w:tabs>
          <w:tab w:val="left" w:pos="1980"/>
          <w:tab w:val="left" w:pos="3860"/>
          <w:tab w:val="left" w:pos="6660"/>
        </w:tabs>
        <w:jc w:val="center"/>
        <w:rPr>
          <w:rFonts w:ascii="Arial" w:hAnsi="Arial" w:cs="Arial"/>
          <w:szCs w:val="24"/>
        </w:rPr>
      </w:pPr>
      <w:r>
        <w:rPr>
          <w:rFonts w:ascii="Arial" w:hAnsi="Arial" w:cs="Arial"/>
          <w:szCs w:val="24"/>
        </w:rPr>
        <w:t>September</w:t>
      </w:r>
      <w:r w:rsidR="00935FF9" w:rsidRPr="00475DD8">
        <w:rPr>
          <w:rFonts w:ascii="Arial" w:hAnsi="Arial" w:cs="Arial"/>
          <w:szCs w:val="24"/>
        </w:rPr>
        <w:t xml:space="preserve"> </w:t>
      </w:r>
      <w:r>
        <w:rPr>
          <w:rFonts w:ascii="Arial" w:hAnsi="Arial" w:cs="Arial"/>
          <w:szCs w:val="24"/>
        </w:rPr>
        <w:t>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 Mohamed Darwish, 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All rights reserved</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AB7B79">
      <w:pPr>
        <w:pStyle w:val="Heading1"/>
        <w:numPr>
          <w:ilvl w:val="0"/>
          <w:numId w:val="0"/>
        </w:numPr>
      </w:pPr>
      <w:r>
        <w:lastRenderedPageBreak/>
        <w:t>Acknowledgements</w:t>
      </w:r>
    </w:p>
    <w:p w:rsidR="0020417A" w:rsidRDefault="0020417A" w:rsidP="0020417A"/>
    <w:p w:rsidR="0020417A" w:rsidRDefault="0020417A">
      <w:r>
        <w:br w:type="page"/>
      </w:r>
    </w:p>
    <w:p w:rsidR="0020417A" w:rsidRDefault="0020417A" w:rsidP="00AB7B79">
      <w:pPr>
        <w:pStyle w:val="Heading1"/>
        <w:numPr>
          <w:ilvl w:val="0"/>
          <w:numId w:val="0"/>
        </w:numPr>
      </w:pPr>
      <w:r>
        <w:lastRenderedPageBreak/>
        <w:t>Abstract</w:t>
      </w:r>
    </w:p>
    <w:p w:rsidR="000E04CA" w:rsidRDefault="000E04CA" w:rsidP="000E04CA">
      <w:r>
        <w:t>Semiconductor manufacturing is the workhorse for a wide range of industries. It lies at the heart of consumer electronics, telecommunication equipment and medical devices. Most semiconductor electronics are made from Silicon, and are fabricated using CMOS technology. The versatility of semiconductor electronics stems from the ever-reducing cost of integrating more computing and memory functions on chip. The small cost for adding extra functions has been maintained in the past 50 years through transistor scaling. Transistor scaling focuses on shrinking the size of transistors integrated on chip. This reduction in transistor size, while keeping the overall cost of the chip fixed allowed us to reduce the cost per function with scaling, and is what is celebrated as Moore’s law. Scaling has been working gracefully up to the last decade, where the exponential rise in manufacturing cost and diminishing gains of scaling on device performance reduce its economic benefit. To revive the cost reduction trend, different techniques were proposed such as augmenting CMOS manufacturing with new materials (Beyond CMOS), 3D integration, and integrating more non-transistor elements on-chip (More than Moore).</w:t>
      </w:r>
    </w:p>
    <w:p w:rsidR="0020417A" w:rsidRDefault="000E04CA" w:rsidP="000E04CA">
      <w:r>
        <w:t xml:space="preserve">In this work, we focus on the efficient implementation of several circuit functions using an allotropy of carbon known as graphene. Graphene, a single layer of carbon atoms arranged in a hexagonal lattice, has unique electronic properties that has been taken the solid-state electronics community by a storm since its first experimental conception in 2004. Despite its promising electronic properties, namely the very high charge-carrier mobility and reduced scattering by impurities, graphene circuits has been held back by a plethora of nonidealities and technological roadblocks that hamper its use in traditional transistor-based circuits. In this work, we attempt to leverage the unique physical properties of graphene to implement non von-Neumann neuromorphic computing architectures, low-loss diodes and evaluate the behavior of diffusive-transport graphene couplers. We focus on the the design, fabrication and characterization of graphene devices in the presence of the current performance-limiting technological nonidealities in heterogeneous graphene-CMOS systems. We present the design, fabrication and characterization of all-graphene resistive data converters devices and diodes, discussing their </w:t>
      </w:r>
      <w:r>
        <w:lastRenderedPageBreak/>
        <w:t>performance and application as building elements of all-graphene brain-inspired computing architectures. We evaluate the performance of graphene couplers operating in the diffusive transport regime, which serve as a method to analyze the cross-coupling between adjacent graphene interconnects. We also discuss the current technological limitations hampering the performance of graphene devices, and the roles of different processing non-idealities on the characteristics of graphene devices.</w:t>
      </w:r>
    </w:p>
    <w:p w:rsidR="0020417A" w:rsidRDefault="0020417A">
      <w:r>
        <w:br w:type="page"/>
      </w:r>
    </w:p>
    <w:p w:rsidR="00F776D9" w:rsidRDefault="0020417A" w:rsidP="000952A7">
      <w:pPr>
        <w:pStyle w:val="Heading1"/>
        <w:numPr>
          <w:ilvl w:val="0"/>
          <w:numId w:val="0"/>
        </w:numPr>
      </w:pPr>
      <w:r>
        <w:lastRenderedPageBreak/>
        <w:t>Table of Contents</w:t>
      </w:r>
    </w:p>
    <w:p w:rsidR="000952A7" w:rsidRPr="000952A7" w:rsidRDefault="000952A7" w:rsidP="000952A7">
      <w:pPr>
        <w:ind w:firstLine="0"/>
      </w:pPr>
    </w:p>
    <w:p w:rsidR="0020417A" w:rsidRDefault="0020417A" w:rsidP="0020417A"/>
    <w:p w:rsidR="0020417A" w:rsidRDefault="0020417A">
      <w:r>
        <w:br w:type="page"/>
      </w:r>
    </w:p>
    <w:p w:rsidR="0020417A" w:rsidRDefault="0020417A" w:rsidP="00AB7B79">
      <w:pPr>
        <w:pStyle w:val="Heading1"/>
        <w:numPr>
          <w:ilvl w:val="0"/>
          <w:numId w:val="0"/>
        </w:numPr>
      </w:pPr>
      <w:r>
        <w:lastRenderedPageBreak/>
        <w:t>List of Tables</w:t>
      </w:r>
    </w:p>
    <w:p w:rsidR="0020417A" w:rsidRDefault="0020417A" w:rsidP="0020417A"/>
    <w:p w:rsidR="0020417A" w:rsidRDefault="0020417A">
      <w:r>
        <w:br w:type="page"/>
      </w:r>
    </w:p>
    <w:p w:rsidR="0007567D" w:rsidRDefault="0007567D" w:rsidP="00AB7B79">
      <w:pPr>
        <w:pStyle w:val="Heading1"/>
        <w:sectPr w:rsidR="0007567D" w:rsidSect="001F6458">
          <w:footerReference w:type="default" r:id="rId8"/>
          <w:footerReference w:type="first" r:id="rId9"/>
          <w:pgSz w:w="12240" w:h="15840"/>
          <w:pgMar w:top="1440" w:right="1440" w:bottom="1440" w:left="1440" w:header="720" w:footer="720" w:gutter="0"/>
          <w:pgNumType w:fmt="lowerRoman"/>
          <w:cols w:space="720"/>
          <w:titlePg/>
          <w:docGrid w:linePitch="326"/>
        </w:sectPr>
      </w:pPr>
    </w:p>
    <w:p w:rsidR="0020417A" w:rsidRDefault="0020417A" w:rsidP="00AB7B79">
      <w:pPr>
        <w:pStyle w:val="Heading1"/>
        <w:numPr>
          <w:ilvl w:val="0"/>
          <w:numId w:val="0"/>
        </w:numPr>
      </w:pPr>
      <w:r>
        <w:lastRenderedPageBreak/>
        <w:t>List of Figures</w:t>
      </w:r>
    </w:p>
    <w:p w:rsidR="0020417A" w:rsidRDefault="0020417A" w:rsidP="0020417A"/>
    <w:p w:rsidR="008111A6" w:rsidRDefault="008111A6"/>
    <w:p w:rsidR="008D38F9" w:rsidRDefault="008D38F9" w:rsidP="00AB7B79">
      <w:pPr>
        <w:pStyle w:val="Heading1"/>
        <w:sectPr w:rsidR="008D38F9" w:rsidSect="001F6458">
          <w:pgSz w:w="12240" w:h="15840"/>
          <w:pgMar w:top="1440" w:right="1440" w:bottom="1440" w:left="1440" w:header="720" w:footer="720" w:gutter="0"/>
          <w:pgNumType w:fmt="lowerRoman"/>
          <w:cols w:space="720"/>
          <w:titlePg/>
          <w:docGrid w:linePitch="326"/>
        </w:sectPr>
      </w:pPr>
    </w:p>
    <w:p w:rsidR="00B66FD9" w:rsidRDefault="0020417A" w:rsidP="00AB7B79">
      <w:pPr>
        <w:pStyle w:val="Heading1"/>
      </w:pPr>
      <w:r w:rsidRPr="009F5012">
        <w:lastRenderedPageBreak/>
        <w:t>Introduction</w:t>
      </w:r>
    </w:p>
    <w:p w:rsidR="00C1144D" w:rsidRPr="00C1144D" w:rsidRDefault="00C1144D" w:rsidP="00C1144D">
      <w:r>
        <w:t>The Semiconductor Industry has evolved over the d</w:t>
      </w:r>
    </w:p>
    <w:p w:rsidR="009F5012" w:rsidRDefault="009F5012" w:rsidP="001C7C42">
      <w:pPr>
        <w:pStyle w:val="Heading2"/>
      </w:pPr>
      <w:r>
        <w:t>Economics of Scaling</w:t>
      </w:r>
      <w:r w:rsidR="00FE05D7">
        <w:t xml:space="preserve"> and Moore’s Law</w:t>
      </w:r>
    </w:p>
    <w:p w:rsidR="00063296" w:rsidRDefault="00FE05D7" w:rsidP="001C7C42">
      <w:pPr>
        <w:pStyle w:val="Heading2"/>
      </w:pPr>
      <w:r>
        <w:t>Beyond-CMOS Materials and Device</w:t>
      </w:r>
      <w:r w:rsidR="00063296">
        <w:t>s</w:t>
      </w:r>
    </w:p>
    <w:p w:rsidR="00063296" w:rsidRDefault="00063296" w:rsidP="001C7C42">
      <w:pPr>
        <w:pStyle w:val="Heading2"/>
      </w:pPr>
      <w:r w:rsidRPr="00063296">
        <w:t>Graphene as a Beyond-CMOS Material</w:t>
      </w:r>
    </w:p>
    <w:p w:rsidR="00063296" w:rsidRDefault="00063296" w:rsidP="001C7C42">
      <w:pPr>
        <w:pStyle w:val="Heading2"/>
      </w:pPr>
      <w:r w:rsidRPr="00063296">
        <w:t>Overview of Document</w:t>
      </w:r>
    </w:p>
    <w:p w:rsidR="00B66FD9" w:rsidRDefault="00B66FD9" w:rsidP="001C7C42">
      <w:pPr>
        <w:pStyle w:val="Heading2"/>
      </w:pPr>
      <w:r>
        <w:br w:type="page"/>
      </w:r>
    </w:p>
    <w:p w:rsidR="00D64B58" w:rsidRDefault="00D64B58" w:rsidP="00AB7B79">
      <w:pPr>
        <w:pStyle w:val="Heading1"/>
        <w:sectPr w:rsidR="00D64B58" w:rsidSect="00D60E7D">
          <w:footerReference w:type="first" r:id="rId10"/>
          <w:pgSz w:w="12240" w:h="15840"/>
          <w:pgMar w:top="1440" w:right="1440" w:bottom="1440" w:left="1440" w:header="720" w:footer="720" w:gutter="0"/>
          <w:pgNumType w:start="1"/>
          <w:cols w:space="720"/>
          <w:titlePg/>
          <w:docGrid w:linePitch="326"/>
        </w:sectPr>
      </w:pPr>
    </w:p>
    <w:p w:rsidR="00B66FD9" w:rsidRDefault="00B66FD9" w:rsidP="00AB7B79">
      <w:pPr>
        <w:pStyle w:val="Heading1"/>
      </w:pPr>
      <w:r>
        <w:lastRenderedPageBreak/>
        <w:t>The Electronic Properties of Graphene</w:t>
      </w:r>
    </w:p>
    <w:p w:rsidR="003E619F" w:rsidRDefault="00FB4754" w:rsidP="0075144B">
      <w:r>
        <w:t>In this chapter, we discuss the electronic properties of graphene integral to this work. We start with a description of graphene’s band structure, elaborating on the its basic features. We then discuss the Klein</w:t>
      </w:r>
      <w:r w:rsidR="0075144B">
        <w:t xml:space="preserve"> </w:t>
      </w:r>
      <w:r>
        <w:t>tunneling in graphene, and how it differs from normal quantum mechanical tunneling</w:t>
      </w:r>
      <w:r w:rsidR="00010281">
        <w:t xml:space="preserve"> and </w:t>
      </w:r>
      <w:r w:rsidR="00E95461">
        <w:t xml:space="preserve">how it affects </w:t>
      </w:r>
      <w:r w:rsidR="00010281">
        <w:t>device performance</w:t>
      </w:r>
      <w:r>
        <w:t xml:space="preserve">. We then turn our discussion into experimental </w:t>
      </w:r>
      <w:r w:rsidR="001D5826">
        <w:t>aspects that</w:t>
      </w:r>
      <w:r>
        <w:t xml:space="preserve"> affect graphene’s performance</w:t>
      </w:r>
      <w:r w:rsidR="00BE7B86">
        <w:t xml:space="preserve">, discussing </w:t>
      </w:r>
      <w:r>
        <w:t xml:space="preserve">how the presence of a substrate affects graphene. We then discuss the </w:t>
      </w:r>
      <w:r w:rsidR="00707E69">
        <w:t xml:space="preserve">nature of </w:t>
      </w:r>
      <w:r>
        <w:t>charge transport in CVD graphene</w:t>
      </w:r>
      <w:r w:rsidR="00707E69">
        <w:t>, followed by a discussion of how metal contacts induce graphene in their vicinity.</w:t>
      </w:r>
    </w:p>
    <w:p w:rsidR="00746475" w:rsidRPr="003E619F" w:rsidRDefault="00746475" w:rsidP="00FB4754">
      <w:r>
        <w:t>We then turn into the characterization methods of graphene, discussing the Raman analysis of graphene, which allows us to identify the number of layers and infer the information about the quality of the material. We then conclude by a description of the electrical model used to characterize and describe the devices presented in this work.</w:t>
      </w:r>
    </w:p>
    <w:p w:rsidR="00000977" w:rsidRDefault="00000977" w:rsidP="001C7C42">
      <w:pPr>
        <w:pStyle w:val="Heading2"/>
      </w:pPr>
      <w:r>
        <w:t>Electronic Band Structure of Graphene</w:t>
      </w:r>
    </w:p>
    <w:p w:rsidR="001D5826" w:rsidRDefault="001D5826" w:rsidP="003469BC">
      <w:r>
        <w:t xml:space="preserve">Graphene’s atoms lie in a hexagonal lattice with the atoms placed 1.42 </w:t>
      </w:r>
      <w:r>
        <w:rPr>
          <w:rFonts w:cs="Times"/>
        </w:rPr>
        <w:t>Å</w:t>
      </w:r>
      <w:r w:rsidR="00F470D7">
        <w:rPr>
          <w:rFonts w:cs="Times"/>
        </w:rPr>
        <w:fldChar w:fldCharType="begin" w:fldLock="1"/>
      </w:r>
      <w:r w:rsidR="00F470D7">
        <w:rPr>
          <w:rFonts w:cs="Times"/>
        </w:rPr>
        <w:instrText>ADDIN CSL_CITATION { "citationItems" : [ { "id" : "ITEM-1",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 "issue" : "30", "issued" : { "date-parts" : [ [ "2005" ] ] }, "page" : "10451-10453", "title" : "Two-dimensional atomic crystals", "type" : "article-journal", "volume" : "102" }, "uris" : [ "http://www.mendeley.com/documents/?uuid=1392dbda-f213-442c-8786-16b74ed95a47"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"mendeley" : { "formattedCitation" : "[1], [2]", "plainTextFormattedCitation" : "[1], [2]", "previouslyFormattedCitation" : "[1], [2]" }, "properties" : { "noteIndex" : 0 }, "schema" : "https://github.com/citation-style-language/schema/raw/master/csl-citation.json" }</w:instrText>
      </w:r>
      <w:r w:rsidR="00F470D7">
        <w:rPr>
          <w:rFonts w:cs="Times"/>
        </w:rPr>
        <w:fldChar w:fldCharType="separate"/>
      </w:r>
      <w:r w:rsidR="00F470D7" w:rsidRPr="00F470D7">
        <w:rPr>
          <w:rFonts w:cs="Times"/>
          <w:noProof/>
        </w:rPr>
        <w:t>[1], [2]</w:t>
      </w:r>
      <w:r w:rsidR="00F470D7">
        <w:rPr>
          <w:rFonts w:cs="Times"/>
        </w:rPr>
        <w:fldChar w:fldCharType="end"/>
      </w:r>
      <w:r>
        <w:t>. The hexagonal lattice corresponds to a two-atom unit cell in a triangular lattice</w:t>
      </w:r>
      <w:r w:rsidR="00132669">
        <w:t xml:space="preserve"> as shown in</w:t>
      </w:r>
      <w:r w:rsidR="003469BC">
        <w:t xml:space="preserve"> </w:t>
      </w:r>
      <w:r w:rsidR="003469BC">
        <w:fldChar w:fldCharType="begin"/>
      </w:r>
      <w:r w:rsidR="003469BC">
        <w:instrText xml:space="preserve"> REF _Ref490426375 \h </w:instrText>
      </w:r>
      <w:r w:rsidR="003469BC">
        <w:fldChar w:fldCharType="separate"/>
      </w:r>
      <w:r w:rsidR="003469BC">
        <w:t xml:space="preserve">Figure </w:t>
      </w:r>
      <w:r w:rsidR="003469BC">
        <w:rPr>
          <w:noProof/>
          <w:cs/>
        </w:rPr>
        <w:t>‎</w:t>
      </w:r>
      <w:r w:rsidR="003469BC">
        <w:rPr>
          <w:noProof/>
        </w:rPr>
        <w:t>2</w:t>
      </w:r>
      <w:r w:rsidR="003469BC">
        <w:t>.</w:t>
      </w:r>
      <w:r w:rsidR="003469BC">
        <w:rPr>
          <w:noProof/>
        </w:rPr>
        <w:t>1</w:t>
      </w:r>
      <w:r w:rsidR="003469BC">
        <w:fldChar w:fldCharType="end"/>
      </w:r>
      <w:r w:rsidR="003469BC">
        <w:t>(a)</w:t>
      </w:r>
      <w:r>
        <w:t xml:space="preserve">. </w:t>
      </w:r>
      <w:r w:rsidR="00132669">
        <w:t>The corresponding Brillouin zone is hexagonal, but the vertices of the hexagon are grouped into two distinct groups</w:t>
      </w:r>
      <w:r w:rsidR="00AB741B">
        <w:t>, K and K’. Each group contains the points that can be connected by integral multiples of the reciprocal lattice basis</w:t>
      </w:r>
      <w:r w:rsidR="008C5674">
        <w:t xml:space="preserve"> as shown in </w:t>
      </w:r>
      <w:r w:rsidR="003469BC">
        <w:fldChar w:fldCharType="begin"/>
      </w:r>
      <w:r w:rsidR="003469BC">
        <w:instrText xml:space="preserve"> REF _Ref490426375 \h </w:instrText>
      </w:r>
      <w:r w:rsidR="003469BC">
        <w:fldChar w:fldCharType="separate"/>
      </w:r>
      <w:r w:rsidR="003469BC">
        <w:t xml:space="preserve">Figure </w:t>
      </w:r>
      <w:r w:rsidR="003469BC">
        <w:rPr>
          <w:noProof/>
          <w:cs/>
        </w:rPr>
        <w:t>‎</w:t>
      </w:r>
      <w:r w:rsidR="003469BC">
        <w:rPr>
          <w:noProof/>
        </w:rPr>
        <w:t>2</w:t>
      </w:r>
      <w:r w:rsidR="003469BC">
        <w:t>.</w:t>
      </w:r>
      <w:r w:rsidR="003469BC">
        <w:rPr>
          <w:noProof/>
        </w:rPr>
        <w:t>1</w:t>
      </w:r>
      <w:r w:rsidR="003469BC">
        <w:fldChar w:fldCharType="end"/>
      </w:r>
      <w:r w:rsidR="003469BC">
        <w:t>(b)</w:t>
      </w:r>
      <w:r w:rsidR="00AB741B">
        <w:t>.</w:t>
      </w:r>
      <w:r w:rsidR="005B15E3">
        <w:t xml:space="preserve"> The high symmetry points of the Brillouin zone are the center (</w:t>
      </w:r>
      <w:r w:rsidR="005B15E3">
        <w:rPr>
          <w:rFonts w:cs="Times"/>
        </w:rPr>
        <w:t>Γ</w:t>
      </w:r>
      <w:r w:rsidR="005B15E3">
        <w:t>), vertices (K and K’), and midpoint between the vertices (M)</w:t>
      </w:r>
      <w:r w:rsidR="00F470D7">
        <w:fldChar w:fldCharType="begin" w:fldLock="1"/>
      </w:r>
      <w:r w:rsidR="00AB2BBF">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"[2]", "plainTextFormattedCitation" : "[2]", "previouslyFormattedCitation" : "[2]" }, "properties" : { "noteIndex" : 0 }, "schema" : "https://github.com/citation-style-language/schema/raw/master/csl-citation.json" }</w:instrText>
      </w:r>
      <w:r w:rsidR="00F470D7">
        <w:fldChar w:fldCharType="separate"/>
      </w:r>
      <w:r w:rsidR="00F470D7" w:rsidRPr="00F470D7">
        <w:rPr>
          <w:noProof/>
        </w:rPr>
        <w:t>[2]</w:t>
      </w:r>
      <w:r w:rsidR="00F470D7">
        <w:fldChar w:fldCharType="end"/>
      </w:r>
      <w:r w:rsidR="005B15E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8C5674" w:rsidTr="00F25430">
        <w:tc>
          <w:tcPr>
            <w:tcW w:w="4675" w:type="dxa"/>
            <w:vAlign w:val="bottom"/>
          </w:tcPr>
          <w:p w:rsidR="008C5674" w:rsidRDefault="008C5674" w:rsidP="00F25430">
            <w:pPr>
              <w:ind w:firstLine="0"/>
              <w:jc w:val="center"/>
            </w:pPr>
            <w:r>
              <w:rPr>
                <w:noProof/>
              </w:rPr>
              <w:lastRenderedPageBreak/>
              <w:drawing>
                <wp:inline distT="0" distB="0" distL="0" distR="0" wp14:anchorId="090AFF56" wp14:editId="05F248B5">
                  <wp:extent cx="2831730" cy="1874476"/>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831730" cy="1874476"/>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F25430">
            <w:pPr>
              <w:ind w:firstLine="0"/>
              <w:jc w:val="center"/>
            </w:pPr>
          </w:p>
          <w:p w:rsidR="008C5674" w:rsidRDefault="008C5674" w:rsidP="00F25430">
            <w:pPr>
              <w:ind w:firstLine="0"/>
              <w:jc w:val="center"/>
            </w:pPr>
            <w:r>
              <w:t>(a)</w:t>
            </w:r>
          </w:p>
        </w:tc>
        <w:tc>
          <w:tcPr>
            <w:tcW w:w="4675" w:type="dxa"/>
            <w:vAlign w:val="bottom"/>
          </w:tcPr>
          <w:p w:rsidR="008C5674" w:rsidRDefault="008C5674" w:rsidP="00F25430">
            <w:pPr>
              <w:ind w:firstLine="0"/>
              <w:jc w:val="center"/>
            </w:pPr>
            <w:r>
              <w:rPr>
                <w:noProof/>
              </w:rPr>
              <w:drawing>
                <wp:inline distT="0" distB="0" distL="0" distR="0" wp14:anchorId="3ADBFFA7" wp14:editId="24EB707A">
                  <wp:extent cx="2150163" cy="2314682"/>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50163" cy="2314682"/>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36762D">
            <w:pPr>
              <w:keepNext/>
              <w:ind w:firstLine="0"/>
              <w:jc w:val="center"/>
            </w:pPr>
            <w:r>
              <w:t>(b)</w:t>
            </w:r>
          </w:p>
        </w:tc>
      </w:tr>
    </w:tbl>
    <w:p w:rsidR="008C5674" w:rsidRDefault="0036762D" w:rsidP="006C6A60">
      <w:pPr>
        <w:pStyle w:val="Caption"/>
      </w:pPr>
      <w:bookmarkStart w:id="0" w:name="_Ref490426375"/>
      <w:r>
        <w:t xml:space="preserve">Figure </w:t>
      </w:r>
      <w:fldSimple w:instr=" STYLEREF 1 \s ">
        <w:r w:rsidR="007462A2">
          <w:rPr>
            <w:noProof/>
            <w:cs/>
          </w:rPr>
          <w:t>‎</w:t>
        </w:r>
        <w:r w:rsidR="007462A2">
          <w:rPr>
            <w:noProof/>
          </w:rPr>
          <w:t>2</w:t>
        </w:r>
      </w:fldSimple>
      <w:r w:rsidR="007462A2">
        <w:t>.</w:t>
      </w:r>
      <w:fldSimple w:instr=" SEQ Figure \* ARABIC \s 1 ">
        <w:r w:rsidR="007462A2">
          <w:rPr>
            <w:noProof/>
          </w:rPr>
          <w:t>1</w:t>
        </w:r>
      </w:fldSimple>
      <w:bookmarkEnd w:id="0"/>
      <w:r>
        <w:t xml:space="preserve"> (a) Hexagonal placement of Carbon atoms in graphene can be analyzed as two interleaving triangular sublattices or a triangular lattice with a two-atom unit cell.</w:t>
      </w:r>
      <w:r w:rsidR="00487947">
        <w:t xml:space="preserve"> The real spaces basis vectors are a</w:t>
      </w:r>
      <w:r w:rsidR="00487947" w:rsidRPr="00487947">
        <w:rPr>
          <w:vertAlign w:val="subscript"/>
        </w:rPr>
        <w:t>1</w:t>
      </w:r>
      <w:r w:rsidR="00487947">
        <w:t xml:space="preserve"> and a</w:t>
      </w:r>
      <w:r w:rsidR="00487947" w:rsidRPr="00487947">
        <w:rPr>
          <w:vertAlign w:val="subscript"/>
        </w:rPr>
        <w:t>2</w:t>
      </w:r>
      <w:r w:rsidR="00487947">
        <w:t>.</w:t>
      </w:r>
      <w:r>
        <w:t xml:space="preserve"> (b) The Brillouin zone of graphene in reciprocal space is hexagonal. The alternate vertices of the hexagon belong to two different groups, each containing the vertices that </w:t>
      </w:r>
      <w:r w:rsidR="00947910">
        <w:t>are reachable</w:t>
      </w:r>
      <w:r>
        <w:t xml:space="preserve"> </w:t>
      </w:r>
      <w:r w:rsidR="00487947">
        <w:t xml:space="preserve">from one another </w:t>
      </w:r>
      <w:r>
        <w:t xml:space="preserve">by integral multiples of the reciprocal lattice bases </w:t>
      </w:r>
      <w:r w:rsidR="00487947">
        <w:t>b</w:t>
      </w:r>
      <w:r w:rsidR="00487947" w:rsidRPr="00487947">
        <w:rPr>
          <w:vertAlign w:val="subscript"/>
        </w:rPr>
        <w:t>1</w:t>
      </w:r>
      <w:r w:rsidR="00487947">
        <w:t xml:space="preserve"> and b</w:t>
      </w:r>
      <w:r w:rsidR="00487947" w:rsidRPr="00487947">
        <w:rPr>
          <w:vertAlign w:val="subscript"/>
        </w:rPr>
        <w:t>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273AEF" w:rsidTr="003A4876">
        <w:tc>
          <w:tcPr>
            <w:tcW w:w="4680" w:type="dxa"/>
            <w:vAlign w:val="bottom"/>
          </w:tcPr>
          <w:p w:rsidR="00273AEF" w:rsidRDefault="00273AEF" w:rsidP="003853E4">
            <w:pPr>
              <w:ind w:firstLine="0"/>
              <w:jc w:val="center"/>
            </w:pPr>
            <w:r>
              <w:rPr>
                <w:noProof/>
              </w:rPr>
              <w:drawing>
                <wp:inline distT="0" distB="0" distL="0" distR="0" wp14:anchorId="6E45CCF2" wp14:editId="06D442AC">
                  <wp:extent cx="2834640" cy="212598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834640" cy="2125980"/>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0" w:type="dxa"/>
            <w:vAlign w:val="bottom"/>
          </w:tcPr>
          <w:p w:rsidR="00273AEF" w:rsidRDefault="00273AEF" w:rsidP="003853E4">
            <w:pPr>
              <w:ind w:firstLine="0"/>
              <w:jc w:val="center"/>
            </w:pPr>
            <w:r>
              <w:rPr>
                <w:noProof/>
              </w:rPr>
              <w:drawing>
                <wp:inline distT="0" distB="0" distL="0" distR="0" wp14:anchorId="180E838C" wp14:editId="7FD95B23">
                  <wp:extent cx="2834640" cy="2372081"/>
                  <wp:effectExtent l="0" t="0" r="381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4" cstate="print">
                            <a:extLst>
                              <a:ext uri="{28A0092B-C50C-407E-A947-70E740481C1C}">
                                <a14:useLocalDpi xmlns:a14="http://schemas.microsoft.com/office/drawing/2010/main" val="0"/>
                              </a:ext>
                            </a:extLst>
                          </a:blip>
                          <a:srcRect r="10375"/>
                          <a:stretch/>
                        </pic:blipFill>
                        <pic:spPr bwMode="auto">
                          <a:xfrm>
                            <a:off x="0" y="0"/>
                            <a:ext cx="2834640" cy="2372081"/>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A4876">
            <w:pPr>
              <w:keepNext/>
              <w:ind w:firstLine="0"/>
              <w:jc w:val="center"/>
            </w:pPr>
            <w:r>
              <w:t>(b)</w:t>
            </w:r>
          </w:p>
        </w:tc>
      </w:tr>
    </w:tbl>
    <w:p w:rsidR="003A4876" w:rsidRDefault="003A4876" w:rsidP="006C6A60">
      <w:pPr>
        <w:pStyle w:val="Caption"/>
      </w:pPr>
      <w:r>
        <w:t xml:space="preserve">Figure </w:t>
      </w:r>
      <w:fldSimple w:instr=" STYLEREF 1 \s ">
        <w:r w:rsidR="007462A2">
          <w:rPr>
            <w:noProof/>
            <w:cs/>
          </w:rPr>
          <w:t>‎</w:t>
        </w:r>
        <w:r w:rsidR="007462A2">
          <w:rPr>
            <w:noProof/>
          </w:rPr>
          <w:t>2</w:t>
        </w:r>
      </w:fldSimple>
      <w:r w:rsidR="007462A2">
        <w:t>.</w:t>
      </w:r>
      <w:fldSimple w:instr=" SEQ Figure \* ARABIC \s 1 ">
        <w:r w:rsidR="007462A2">
          <w:rPr>
            <w:noProof/>
          </w:rPr>
          <w:t>2</w:t>
        </w:r>
      </w:fldSimple>
      <w:r>
        <w:t xml:space="preserve"> (a) The conduction and valence band touch at the vertices of the Brillouin zone. The points of contact have zero energy and are known as the Dirac points.</w:t>
      </w:r>
      <w:r w:rsidR="007C7852">
        <w:t xml:space="preserve"> The conduction and valence bands are symmetry around the zero energy plane</w:t>
      </w:r>
      <w:r w:rsidR="005E0E4A">
        <w:t>.</w:t>
      </w:r>
      <w:r w:rsidR="007C7852">
        <w:t xml:space="preserve"> (b) Contour plo</w:t>
      </w:r>
      <w:r w:rsidR="000E11C7">
        <w:t>t</w:t>
      </w:r>
      <w:r w:rsidR="007C7852">
        <w:t xml:space="preserve"> of the </w:t>
      </w:r>
      <w:r w:rsidR="000E11C7">
        <w:t>c</w:t>
      </w:r>
      <w:r w:rsidR="007C7852">
        <w:t xml:space="preserve">onduction band </w:t>
      </w:r>
      <w:r w:rsidR="008D0820">
        <w:t xml:space="preserve">energy dispersion showing its symmetry. The </w:t>
      </w:r>
      <w:r w:rsidR="00EB1E25">
        <w:t xml:space="preserve">zero energy </w:t>
      </w:r>
      <w:r w:rsidR="008D0820">
        <w:t>points are shown in dark blue.</w:t>
      </w:r>
    </w:p>
    <w:p w:rsidR="00273AEF" w:rsidRDefault="003A4876" w:rsidP="007F2749">
      <w:r>
        <w:t xml:space="preserve">The electronic band structure of graphene shows the conduction and valence bands touch at the vertices of the Brillouin zone. These are the points of zero energy and are known as the Dirac </w:t>
      </w:r>
      <w:r>
        <w:lastRenderedPageBreak/>
        <w:t xml:space="preserve">points. Near the Dirac point, the </w:t>
      </w:r>
      <w:r w:rsidR="007F2749">
        <w:t>energy is proportional to the magnitude of momentum, similar to massless Dirac fermions</w:t>
      </w:r>
      <w:r w:rsidR="009F4B8E">
        <w:fldChar w:fldCharType="begin" w:fldLock="1"/>
      </w:r>
      <w:r w:rsidR="00ED39C7">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"[2]", "plainTextFormattedCitation" : "[2]", "previouslyFormattedCitation" : "[2]" }, "properties" : { "noteIndex" : 0 }, "schema" : "https://github.com/citation-style-language/schema/raw/master/csl-citation.json" }</w:instrText>
      </w:r>
      <w:r w:rsidR="009F4B8E">
        <w:fldChar w:fldCharType="separate"/>
      </w:r>
      <w:r w:rsidR="009F4B8E" w:rsidRPr="009F4B8E">
        <w:rPr>
          <w:noProof/>
        </w:rPr>
        <w:t>[2]</w:t>
      </w:r>
      <w:r w:rsidR="009F4B8E">
        <w:fldChar w:fldCharType="end"/>
      </w:r>
      <w:r w:rsidR="007F2749">
        <w:t>, and the dispersion relation looks conical up to energies in excess of 1 eV</w:t>
      </w:r>
      <w:r w:rsidR="00AB2BBF">
        <w:t xml:space="preserve"> </w:t>
      </w:r>
      <w:r w:rsidR="00AB2BBF">
        <w:fldChar w:fldCharType="begin" w:fldLock="1"/>
      </w:r>
      <w:r w:rsidR="0094099C">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"[3]", "plainTextFormattedCitation" : "[3]", "previouslyFormattedCitation" : "[3]" }, "properties" : { "noteIndex" : 0 }, "schema" : "https://github.com/citation-style-language/schema/raw/master/csl-citation.json" }</w:instrText>
      </w:r>
      <w:r w:rsidR="00AB2BBF">
        <w:fldChar w:fldCharType="separate"/>
      </w:r>
      <w:r w:rsidR="00AB2BBF" w:rsidRPr="00AB2BBF">
        <w:rPr>
          <w:noProof/>
        </w:rPr>
        <w:t>[3]</w:t>
      </w:r>
      <w:r w:rsidR="00AB2BBF">
        <w:fldChar w:fldCharType="end"/>
      </w:r>
      <w:r w:rsidR="00985BB8">
        <w:t xml:space="preserve"> as shown in </w:t>
      </w:r>
      <w:r w:rsidR="00985BB8">
        <w:fldChar w:fldCharType="begin"/>
      </w:r>
      <w:r w:rsidR="00985BB8">
        <w:instrText xml:space="preserve"> REF _Ref490429734 \h </w:instrText>
      </w:r>
      <w:r w:rsidR="00985BB8">
        <w:fldChar w:fldCharType="separate"/>
      </w:r>
      <w:r w:rsidR="00985BB8">
        <w:t xml:space="preserve">Figure </w:t>
      </w:r>
      <w:r w:rsidR="00985BB8">
        <w:rPr>
          <w:noProof/>
          <w:cs/>
        </w:rPr>
        <w:t>‎</w:t>
      </w:r>
      <w:r w:rsidR="00985BB8">
        <w:rPr>
          <w:noProof/>
        </w:rPr>
        <w:t>2</w:t>
      </w:r>
      <w:r w:rsidR="00985BB8">
        <w:t>.</w:t>
      </w:r>
      <w:r w:rsidR="00985BB8">
        <w:rPr>
          <w:noProof/>
        </w:rPr>
        <w:t>3</w:t>
      </w:r>
      <w:r w:rsidR="00985BB8">
        <w:fldChar w:fldCharType="end"/>
      </w:r>
      <w:r w:rsidR="007F2749">
        <w:t>.</w:t>
      </w:r>
      <w:r w:rsidR="00181C8D">
        <w:t xml:space="preserve"> All the plots assume a nearest-neighbor hopping energy of 2.7 eV</w:t>
      </w:r>
      <w:r w:rsidR="0094099C">
        <w:fldChar w:fldCharType="begin" w:fldLock="1"/>
      </w:r>
      <w:r w:rsidR="0094099C">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"[2]", "plainTextFormattedCitation" : "[2]", "previouslyFormattedCitation" : "[2]" }, "properties" : { "noteIndex" : 0 }, "schema" : "https://github.com/citation-style-language/schema/raw/master/csl-citation.json" }</w:instrText>
      </w:r>
      <w:r w:rsidR="0094099C">
        <w:fldChar w:fldCharType="separate"/>
      </w:r>
      <w:r w:rsidR="0094099C" w:rsidRPr="0094099C">
        <w:rPr>
          <w:noProof/>
        </w:rPr>
        <w:t>[2]</w:t>
      </w:r>
      <w:r w:rsidR="0094099C">
        <w:fldChar w:fldCharType="end"/>
      </w:r>
      <w:r w:rsidR="00181C8D">
        <w:t>.</w:t>
      </w:r>
    </w:p>
    <w:p w:rsidR="00783D8A" w:rsidRDefault="00951A74" w:rsidP="0094099C">
      <w:r>
        <w:t>The linear dispersion relation for energies less than 1 eV make the use of Dirac equation to describe charge carriers a very accurate approximation, as most devices operate in this range of energies</w:t>
      </w:r>
      <w:r w:rsidR="00E24604">
        <w:fldChar w:fldCharType="begin" w:fldLock="1"/>
      </w:r>
      <w:r w:rsidR="00E24604">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"[3]", "plainTextFormattedCitation" : "[3]", "previouslyFormattedCitation" : "[3]" }, "properties" : { "noteIndex" : 0 }, "schema" : "https://github.com/citation-style-language/schema/raw/master/csl-citation.json" }</w:instrText>
      </w:r>
      <w:r w:rsidR="00E24604">
        <w:fldChar w:fldCharType="separate"/>
      </w:r>
      <w:r w:rsidR="00E24604" w:rsidRPr="00AB2BBF">
        <w:rPr>
          <w:noProof/>
        </w:rPr>
        <w:t>[3]</w:t>
      </w:r>
      <w:r w:rsidR="00E24604">
        <w:fldChar w:fldCharType="end"/>
      </w:r>
      <w:r>
        <w:t>.</w:t>
      </w:r>
      <w:r w:rsidR="00601610">
        <w:t xml:space="preserve"> In this range as well, the density of states is proportional to the energy of the charge carrier.</w:t>
      </w:r>
      <w:r w:rsidR="00FA2A9F">
        <w:t xml:space="preserve"> </w:t>
      </w:r>
      <w:r w:rsidR="00E46F61">
        <w:t>This unique description</w:t>
      </w:r>
      <w:r w:rsidR="00FA2A9F">
        <w:t xml:space="preserve"> of charge carriers in graphene as massless Dirac fermions lead</w:t>
      </w:r>
      <w:r w:rsidR="00E46F61">
        <w:t xml:space="preserve">s to very interesting </w:t>
      </w:r>
      <w:r w:rsidR="0094099C">
        <w:t>electronic properties</w:t>
      </w:r>
      <w:r w:rsidR="0094099C">
        <w:fldChar w:fldCharType="begin" w:fldLock="1"/>
      </w:r>
      <w:r w:rsidR="002D6F08">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"id" : "ITEM-2",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 "issue" : "2", "issued" : { "date-parts" : [ [ "2011", "5" ] ] }, "page" : "407-470", "title" : "Electronic transport in two-dimensional graphene", "type" : "article-journal", "volume" : "83" }, "uris" : [ "http://www.mendeley.com/documents/?uuid=3b9193da-6b06-4418-87be-23b23179696d"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"ITEM-4", "issue" : "2", "issued" : { "date-parts" : [ [ "2009" ] ] }, "page" : "023120", "title" : "High-field transport and velocity saturation in graphene", "type" : "article-journal", "volume" : "95" }, "uris" : [ "http://www.mendeley.com/documents/?uuid=11fef40b-0a08-4b58-8dc1-77f25b9e5c77" ] }, { "id" : "ITEM-5",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"ITEM-5",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"ITEM-6",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"ITEM-6",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"ITEM-7",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"ITEM-7", "issue" : "3", "issued" : { "date-parts" : [ [ "2014", "7", "21" ] ] }, "page" : "034507", "title" : "Theoretical analysis of high-field transport in graphene on a substrate", "type" : "article-journal", "volume" : "116" }, "uris" : [ "http://www.mendeley.com/documents/?uuid=66f27c54-ad8b-4526-a1aa-f3cd33c95703" ] }, { "id" : "ITEM-8",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"ITEM-8", "issue" : "4", "issued" : { "date-parts" : [ [ "2011", "4" ] ] }, "page" : "222-5", "publisher" : "Nature Publishing Group", "title" : "Gate-controlled guiding of electrons in graphene.", "type" : "article-journal", "volume" : "6" }, "uris" : [ "http://www.mendeley.com/documents/?uuid=1d00cd10-8156-4ecf-84fa-8888cd9b455d"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"ITEM-10", "issue" : "30", "issued" : { "date-parts" : [ [ "2005" ] ] }, "page" : "10451-10453", "title" : "Two-dimensional atomic crystals", "type" : "article-journal", "volume" : "102" }, "uris" : [ "http://www.mendeley.com/documents/?uuid=1392dbda-f213-442c-8786-16b74ed95a47"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"ITEM-12", "issue" : "7", "issued" : { "date-parts" : [ [ "2010" ] ] }, "page" : "487-496", "publisher" : "Nature Publishing Group", "title" : "Graphene transistors", "type" : "article-journal", "volume" : "5" }, "uris" : [ "http://www.mendeley.com/documents/?uuid=53b67491-15af-49d2-8fa6-a16203fa9034" ] }, { "id" : "ITEM-13",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"ITEM-13", "issue" : "9-10", "issued" : { "date-parts" : [ [ "2008", "6" ] ] }, "page" : "351-355", "title" : "Ultrahigh electron mobility in suspended graphene", "type" : "article-journal", "volume" : "146" }, "uris" : [ "http://www.mendeley.com/documents/?uuid=edf83fcf-ffe6-428c-849d-5dd565f4989b" ] }, { "id" : "ITEM-14",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"ITEM-14", "issue" : "9", "issued" : { "date-parts" : [ [ "2008", "8" ] ] }, "page" : "096802", "title" : "Temperature-Dependent Transport in Suspended Graphene", "type" : "article-journal", "volume" : "101" }, "uris" : [ "http://www.mendeley.com/documents/?uuid=7835357a-7427-4fae-b06d-7af1af203fee" ] }, { "id" : "ITEM-15", "itemData" : { "DOI" : "10.1140/epjb/e2006-00203-1", "ISBN" : "2006002031", "ISSN" : "1434-6028", "author" : [ { "dropping-particle" : "", "family" : "Katsnelson", "given" : "M. I.", "non-dropping-particle" : "", "parse-names" : false, "suffix" : "" } ], "container-title" : "The European Physical Journal B", "id" : "ITEM-15", "issue" : "2", "issued" : { "date-parts" : [ [ "2006", "5", "30" ] ] }, "page" : "157-160", "title" : "Zitterbewegung, chirality, and minimal conductivity in graphene", "type" : "article-journal", "volume" : "51" }, "uris" : [ "http://www.mendeley.com/documents/?uuid=c0a47e1b-bfc3-4fb1-8b9b-a08cf7b7684f" ] }, { "id" : "ITEM-16",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"ITEM-16", "issue" : "7065", "issued" : { "date-parts" : [ [ "2005", "11", "10" ] ] }, "page" : "197-200", "title" : "Two-dimensional gas of massless Dirac fermions in graphene.", "type" : "article-journal", "volume" : "438" }, "uris" : [ "http://www.mendeley.com/documents/?uuid=0feabe29-42a9-4a66-b859-91857c362c31" ] }, { "id" : "ITEM-17",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"ITEM-17", "issue" : "1", "issued" : { "date-parts" : [ [ "2009", "1" ] ] }, "page" : "109-162", "title" : "The electronic properties of graphene", "type" : "article-journal", "volume" : "81" }, "uris" : [ "http://www.mendeley.com/documents/?uuid=8ed504b8-47ce-4dd8-89b9-2166963a528f" ] }, { "id" : "ITEM-18",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"ITEM-18", "issue" : "3", "issued" : { "date-parts" : [ [ "2007", "3" ] ] }, "page" : "183-91", "title" : "The rise of graphene.", "type" : "article-journal", "volume" : "6" }, "uris" : [ "http://www.mendeley.com/documents/?uuid=530a974a-0af9-40e5-b883-687bf07c903a" ] }, { "id" : "ITEM-19", "itemData" : { "DOI" : "10.1126/science.1102896", "ISSN" : "1095-9203", "PMID" : "15499015", "abstract" : "We describe monocrystalline graphitic films, which are a few atoms thick but are nonetheless stable under ambient conditions, metallic, and of remarkably high quality. The films are found to be a two-dimensional semimetal with a tiny overlap between valence and conductance bands, and they exhibit a strong ambipolar electric field effect such that electrons and holes in concentrations up to 10(13) per square centimeter and with room-temperature mobilities of approximately 10,000 square centimeters per volt-second can be induced by applying gate voltage.",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"Zhang", "given" : "Y", "non-dropping-particle" : "", "parse-names" : false, "suffix" : "" }, { "dropping-particle" : "V", "family" : "Dubonos", "given" : "S", "non-dropping-particle" : "", "parse-names" : false, "suffix" : "" }, { "dropping-particle" : "V", "family" : "Grigorieva", "given" : "I", "non-dropping-particle" : "", "parse-names" : false, "suffix" : "" }, { "dropping-particle" : "", "family" : "Firsov", "given" : "a a", "non-dropping-particle" : "", "parse-names" : false, "suffix" : "" } ], "container-title" : "Science (New York, N.Y.)", "id" : "ITEM-19", "issue" : "5696", "issued" : { "date-parts" : [ [ "2004", "10", "22" ] ] }, "page" : "666-9", "title" : "Electric field effect in atomically thin carbon films.", "type" : "article-journal", "volume" : "306" }, "uris" : [ "http://www.mendeley.com/documents/?uuid=f62b4316-2018-436d-9e07-c04e7428bf01" ] }, { "id" : "ITEM-20",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"ITEM-20", "issue" : "23", "issued" : { "date-parts" : [ [ "2009", "6" ] ] }, "page" : "236805", "title" : "Defect Scattering in Graphene", "type" : "article-journal", "volume" : "102" }, "uris" : [ "http://www.mendeley.com/documents/?uuid=ae3dab25-ae81-4a56-a8c5-09b61b067eda" ] }, { "id" : "ITEM-21", "itemData" : { "DOI" : "10.1063/1.2776887", "ISSN" : "00036951",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"Applied Physics Letters", "id" : "ITEM-21", "issue" : "9", "issued" : { "date-parts" : [ [ "2007" ] ] }, "page" : "092109", "title" : "Carrier statistics and quantum capacitance of graphene sheets and ribbons", "type" : "article-journal", "volume" : "91" }, "uris" : [ "http://www.mendeley.com/documents/?uuid=000067c7-be71-48a2-ae45-bc6f278ac9eb" ] }, { "id" : "ITEM-22",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"ITEM-22",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"ITEM-23", "itemData" : { "DOI" : "10.1143/JPSJ.75.074716", "ISSN" : "0031-9015", "author" : [ { "dropping-particle" : "", "family" : "Ando", "given" : "Tsuneya", "non-dropping-particle" : "", "parse-names" : false, "suffix" : "" } ], "container-title" : "Journal of the Physical Society of Japan", "id" : "ITEM-23", "issue" : "7", "issued" : { "date-parts" : [ [ "2006", "7", "15" ] ] }, "page" : "074716", "title" : "Screening Effect and Impurity Scattering in Monolayer Graphene", "type" : "article-journal", "volume" : "75" }, "uris" : [ "http://www.mendeley.com/documents/?uuid=95dc010b-176f-43b6-b1be-ea0d7822d13c" ] } ], "mendeley" : { "formattedCitation" : "[1]\u2013[23]", "plainTextFormattedCitation" : "[1]\u2013[23]", "previouslyFormattedCitation" : "[1]\u2013[23]" }, "properties" : { "noteIndex" : 0 }, "schema" : "https://github.com/citation-style-language/schema/raw/master/csl-citation.json" }</w:instrText>
      </w:r>
      <w:r w:rsidR="0094099C">
        <w:fldChar w:fldCharType="separate"/>
      </w:r>
      <w:r w:rsidR="0094099C" w:rsidRPr="0094099C">
        <w:rPr>
          <w:noProof/>
        </w:rPr>
        <w:t>[1]–[23]</w:t>
      </w:r>
      <w:r w:rsidR="0094099C">
        <w:fldChar w:fldCharType="end"/>
      </w:r>
      <w:r w:rsidR="00605BAB">
        <w:t>.</w:t>
      </w:r>
    </w:p>
    <w:p w:rsidR="007F2749" w:rsidRDefault="007F2749" w:rsidP="00783D8A">
      <w:pPr>
        <w:ind w:firstLine="0"/>
        <w:jc w:val="center"/>
      </w:pPr>
      <w:r>
        <w:rPr>
          <w:noProof/>
        </w:rPr>
        <w:drawing>
          <wp:inline distT="0" distB="0" distL="0" distR="0">
            <wp:extent cx="3657600" cy="24664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_k_cones.png"/>
                    <pic:cNvPicPr/>
                  </pic:nvPicPr>
                  <pic:blipFill rotWithShape="1">
                    <a:blip r:embed="rId15" cstate="print">
                      <a:extLst>
                        <a:ext uri="{28A0092B-C50C-407E-A947-70E740481C1C}">
                          <a14:useLocalDpi xmlns:a14="http://schemas.microsoft.com/office/drawing/2010/main" val="0"/>
                        </a:ext>
                      </a:extLst>
                    </a:blip>
                    <a:srcRect t="10090"/>
                    <a:stretch/>
                  </pic:blipFill>
                  <pic:spPr bwMode="auto">
                    <a:xfrm>
                      <a:off x="0" y="0"/>
                      <a:ext cx="3657600" cy="2466409"/>
                    </a:xfrm>
                    <a:prstGeom prst="rect">
                      <a:avLst/>
                    </a:prstGeom>
                    <a:ln>
                      <a:noFill/>
                    </a:ln>
                    <a:extLst>
                      <a:ext uri="{53640926-AAD7-44D8-BBD7-CCE9431645EC}">
                        <a14:shadowObscured xmlns:a14="http://schemas.microsoft.com/office/drawing/2010/main"/>
                      </a:ext>
                    </a:extLst>
                  </pic:spPr>
                </pic:pic>
              </a:graphicData>
            </a:graphic>
          </wp:inline>
        </w:drawing>
      </w:r>
    </w:p>
    <w:p w:rsidR="007F2749" w:rsidRDefault="007F2749" w:rsidP="006C6A60">
      <w:pPr>
        <w:pStyle w:val="Caption"/>
      </w:pPr>
      <w:bookmarkStart w:id="1" w:name="_Ref490429734"/>
      <w:r>
        <w:t xml:space="preserve">Figure </w:t>
      </w:r>
      <w:fldSimple w:instr=" STYLEREF 1 \s ">
        <w:r w:rsidR="007462A2">
          <w:rPr>
            <w:noProof/>
            <w:cs/>
          </w:rPr>
          <w:t>‎</w:t>
        </w:r>
        <w:r w:rsidR="007462A2">
          <w:rPr>
            <w:noProof/>
          </w:rPr>
          <w:t>2</w:t>
        </w:r>
      </w:fldSimple>
      <w:r w:rsidR="007462A2">
        <w:t>.</w:t>
      </w:r>
      <w:fldSimple w:instr=" SEQ Figure \* ARABIC \s 1 ">
        <w:r w:rsidR="007462A2">
          <w:rPr>
            <w:noProof/>
          </w:rPr>
          <w:t>3</w:t>
        </w:r>
      </w:fldSimple>
      <w:bookmarkEnd w:id="1"/>
      <w:r>
        <w:t xml:space="preserve"> Energy dispersion relation around the K point for energies between -1 and 1 eV. The energy is proportional to the magnitude of momentum away from the k point, making the dispersion relation look conical in 3D.</w:t>
      </w:r>
    </w:p>
    <w:p w:rsidR="00273AEF" w:rsidRDefault="00612EAD" w:rsidP="001E4B6E">
      <w:r>
        <w:t xml:space="preserve">The symmetry of the Brillouin zone allows us to use the 3 high symmetry points to describe the energy describe the energy dispersion relation. The most commonly used cut is the </w:t>
      </w:r>
      <w:r>
        <w:rPr>
          <w:rFonts w:cs="Times"/>
        </w:rPr>
        <w:t>Γ</w:t>
      </w:r>
      <w:r>
        <w:t>MK</w:t>
      </w:r>
      <w:r>
        <w:rPr>
          <w:rFonts w:cs="Times"/>
        </w:rPr>
        <w:t>Γ cut path</w:t>
      </w:r>
      <w:r w:rsidR="00872B4A">
        <w:rPr>
          <w:rFonts w:cs="Times"/>
        </w:rPr>
        <w:t xml:space="preserve"> shown in </w:t>
      </w:r>
      <w:r w:rsidR="00872B4A">
        <w:rPr>
          <w:rFonts w:cs="Times"/>
        </w:rPr>
        <w:fldChar w:fldCharType="begin"/>
      </w:r>
      <w:r w:rsidR="00872B4A">
        <w:rPr>
          <w:rFonts w:cs="Times"/>
        </w:rPr>
        <w:instrText xml:space="preserve"> REF _Ref490430608 \h </w:instrText>
      </w:r>
      <w:r w:rsidR="00872B4A">
        <w:rPr>
          <w:rFonts w:cs="Times"/>
        </w:rPr>
      </w:r>
      <w:r w:rsidR="00872B4A">
        <w:rPr>
          <w:rFonts w:cs="Times"/>
        </w:rPr>
        <w:fldChar w:fldCharType="separate"/>
      </w:r>
      <w:r w:rsidR="00872B4A">
        <w:t xml:space="preserve">Figure </w:t>
      </w:r>
      <w:r w:rsidR="00872B4A">
        <w:rPr>
          <w:noProof/>
          <w:cs/>
        </w:rPr>
        <w:t>‎</w:t>
      </w:r>
      <w:r w:rsidR="00872B4A">
        <w:rPr>
          <w:noProof/>
        </w:rPr>
        <w:t>2</w:t>
      </w:r>
      <w:r w:rsidR="00872B4A">
        <w:t>.</w:t>
      </w:r>
      <w:r w:rsidR="00872B4A">
        <w:rPr>
          <w:noProof/>
        </w:rPr>
        <w:t>4</w:t>
      </w:r>
      <w:r w:rsidR="00872B4A">
        <w:rPr>
          <w:rFonts w:cs="Times"/>
        </w:rPr>
        <w:fldChar w:fldCharType="end"/>
      </w:r>
      <w:r>
        <w:rPr>
          <w:rFonts w:cs="Times"/>
        </w:rPr>
        <w:t xml:space="preserve">. </w:t>
      </w:r>
      <w:r w:rsidR="007F4CA5">
        <w:rPr>
          <w:rFonts w:cs="Times"/>
        </w:rPr>
        <w:t>The energy dispersion relation along the high symmetry cut</w:t>
      </w:r>
      <w:r w:rsidR="002A71C1">
        <w:rPr>
          <w:rFonts w:cs="Times"/>
        </w:rPr>
        <w:t xml:space="preserve"> is shown in </w:t>
      </w:r>
      <w:r w:rsidR="002A71C1">
        <w:rPr>
          <w:rFonts w:cs="Times"/>
        </w:rPr>
        <w:fldChar w:fldCharType="begin"/>
      </w:r>
      <w:r w:rsidR="002A71C1">
        <w:rPr>
          <w:rFonts w:cs="Times"/>
        </w:rPr>
        <w:instrText xml:space="preserve"> REF _Ref490430763 \h </w:instrText>
      </w:r>
      <w:r w:rsidR="002A71C1">
        <w:rPr>
          <w:rFonts w:cs="Times"/>
        </w:rPr>
      </w:r>
      <w:r w:rsidR="002A71C1">
        <w:rPr>
          <w:rFonts w:cs="Times"/>
        </w:rPr>
        <w:fldChar w:fldCharType="separate"/>
      </w:r>
      <w:r w:rsidR="002A71C1">
        <w:t xml:space="preserve">Figure </w:t>
      </w:r>
      <w:r w:rsidR="002A71C1">
        <w:rPr>
          <w:noProof/>
          <w:cs/>
        </w:rPr>
        <w:t>‎</w:t>
      </w:r>
      <w:r w:rsidR="002A71C1">
        <w:rPr>
          <w:noProof/>
        </w:rPr>
        <w:t>2</w:t>
      </w:r>
      <w:r w:rsidR="002A71C1">
        <w:t>.</w:t>
      </w:r>
      <w:r w:rsidR="002A71C1">
        <w:rPr>
          <w:noProof/>
        </w:rPr>
        <w:t>5</w:t>
      </w:r>
      <w:r w:rsidR="002A71C1">
        <w:rPr>
          <w:rFonts w:cs="Times"/>
        </w:rPr>
        <w:fldChar w:fldCharType="end"/>
      </w:r>
      <w:r w:rsidR="001E4B6E">
        <w:rPr>
          <w:rFonts w:cs="Times"/>
        </w:rPr>
        <w:t>, clearly showing the Dirac point at the K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273AEF" w:rsidTr="00401D32">
        <w:tc>
          <w:tcPr>
            <w:tcW w:w="4674" w:type="dxa"/>
            <w:vAlign w:val="bottom"/>
          </w:tcPr>
          <w:p w:rsidR="00273AEF" w:rsidRDefault="00273AEF" w:rsidP="003853E4">
            <w:pPr>
              <w:ind w:firstLine="0"/>
              <w:jc w:val="center"/>
            </w:pPr>
            <w:r>
              <w:rPr>
                <w:noProof/>
              </w:rPr>
              <w:lastRenderedPageBreak/>
              <w:drawing>
                <wp:inline distT="0" distB="0" distL="0" distR="0" wp14:anchorId="6E45CCF2" wp14:editId="06D442AC">
                  <wp:extent cx="2286000" cy="24609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286000" cy="2460913"/>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6" w:type="dxa"/>
            <w:vAlign w:val="bottom"/>
          </w:tcPr>
          <w:p w:rsidR="00273AEF" w:rsidRDefault="00273AEF" w:rsidP="003853E4">
            <w:pPr>
              <w:ind w:firstLine="0"/>
              <w:jc w:val="center"/>
            </w:pPr>
            <w:r>
              <w:rPr>
                <w:noProof/>
              </w:rPr>
              <w:drawing>
                <wp:inline distT="0" distB="0" distL="0" distR="0" wp14:anchorId="180E838C" wp14:editId="7FD95B23">
                  <wp:extent cx="2834640" cy="2540126"/>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7" cstate="print">
                            <a:extLst>
                              <a:ext uri="{28A0092B-C50C-407E-A947-70E740481C1C}">
                                <a14:useLocalDpi xmlns:a14="http://schemas.microsoft.com/office/drawing/2010/main" val="0"/>
                              </a:ext>
                            </a:extLst>
                          </a:blip>
                          <a:srcRect l="3488" r="12816"/>
                          <a:stretch/>
                        </pic:blipFill>
                        <pic:spPr bwMode="auto">
                          <a:xfrm>
                            <a:off x="0" y="0"/>
                            <a:ext cx="2834640" cy="2540126"/>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EB7822">
            <w:pPr>
              <w:keepNext/>
              <w:ind w:firstLine="0"/>
              <w:jc w:val="center"/>
            </w:pPr>
            <w:r>
              <w:t>(b)</w:t>
            </w:r>
          </w:p>
        </w:tc>
      </w:tr>
    </w:tbl>
    <w:p w:rsidR="00EB7822" w:rsidRDefault="00EB7822" w:rsidP="006C6A60">
      <w:pPr>
        <w:pStyle w:val="Caption"/>
        <w:rPr>
          <w:rFonts w:cs="Times"/>
        </w:rPr>
      </w:pPr>
      <w:bookmarkStart w:id="2" w:name="_Ref490430608"/>
      <w:r>
        <w:t xml:space="preserve">Figure </w:t>
      </w:r>
      <w:fldSimple w:instr=" STYLEREF 1 \s ">
        <w:r w:rsidR="007462A2">
          <w:rPr>
            <w:noProof/>
            <w:cs/>
          </w:rPr>
          <w:t>‎</w:t>
        </w:r>
        <w:r w:rsidR="007462A2">
          <w:rPr>
            <w:noProof/>
          </w:rPr>
          <w:t>2</w:t>
        </w:r>
      </w:fldSimple>
      <w:r w:rsidR="007462A2">
        <w:t>.</w:t>
      </w:r>
      <w:fldSimple w:instr=" SEQ Figure \* ARABIC \s 1 ">
        <w:r w:rsidR="007462A2">
          <w:rPr>
            <w:noProof/>
          </w:rPr>
          <w:t>4</w:t>
        </w:r>
      </w:fldSimple>
      <w:bookmarkEnd w:id="2"/>
      <w:r>
        <w:t xml:space="preserve"> (a) Brillouin zone of graphene with the high-symmetry points labelled. The high-symmetry cut path </w:t>
      </w:r>
      <w:r>
        <w:rPr>
          <w:rFonts w:cs="Times"/>
        </w:rPr>
        <w:t>ΓMKΓ is perimeter of the highlighted triangle. (b) a contour plot of the conduction band with the high symmetry cut path highlighted in red.</w:t>
      </w:r>
    </w:p>
    <w:p w:rsidR="00A16F6F" w:rsidRDefault="00401D32" w:rsidP="00872B4A">
      <w:pPr>
        <w:keepNext/>
        <w:ind w:firstLine="0"/>
        <w:jc w:val="center"/>
      </w:pPr>
      <w:r>
        <w:rPr>
          <w:noProof/>
        </w:rPr>
        <w:drawing>
          <wp:inline distT="0" distB="0" distL="0" distR="0">
            <wp:extent cx="4572000" cy="3429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ene_band_structure.png"/>
                    <pic:cNvPicPr/>
                  </pic:nvPicPr>
                  <pic:blipFill>
                    <a:blip r:embed="rId1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273AEF" w:rsidRPr="00273AEF" w:rsidRDefault="00A16F6F" w:rsidP="006C6A60">
      <w:pPr>
        <w:pStyle w:val="Caption"/>
      </w:pPr>
      <w:bookmarkStart w:id="3" w:name="_Ref490430763"/>
      <w:r>
        <w:t xml:space="preserve">Figure </w:t>
      </w:r>
      <w:fldSimple w:instr=" STYLEREF 1 \s ">
        <w:r w:rsidR="007462A2">
          <w:rPr>
            <w:noProof/>
            <w:cs/>
          </w:rPr>
          <w:t>‎</w:t>
        </w:r>
        <w:r w:rsidR="007462A2">
          <w:rPr>
            <w:noProof/>
          </w:rPr>
          <w:t>2</w:t>
        </w:r>
      </w:fldSimple>
      <w:r w:rsidR="007462A2">
        <w:t>.</w:t>
      </w:r>
      <w:fldSimple w:instr=" SEQ Figure \* ARABIC \s 1 ">
        <w:r w:rsidR="007462A2">
          <w:rPr>
            <w:noProof/>
          </w:rPr>
          <w:t>5</w:t>
        </w:r>
      </w:fldSimple>
      <w:bookmarkEnd w:id="3"/>
      <w:r>
        <w:t xml:space="preserve"> Energy dispersion relation across high-symmetry paths in graphene as obtained using the tight-binding approximation with a </w:t>
      </w:r>
      <w:r w:rsidR="001314BB">
        <w:t xml:space="preserve">nearest-neighbor </w:t>
      </w:r>
      <w:r>
        <w:t>hopping energy of 2.7 eV.</w:t>
      </w:r>
      <w:r w:rsidR="00BB2E05">
        <w:t xml:space="preserve"> The blue curve represents the conduction band while the red curve represents the valence band.</w:t>
      </w:r>
    </w:p>
    <w:p w:rsidR="003469BC" w:rsidRPr="003469BC" w:rsidRDefault="003469BC" w:rsidP="003469BC"/>
    <w:p w:rsidR="00000977" w:rsidRDefault="00000977" w:rsidP="00E54821">
      <w:pPr>
        <w:pStyle w:val="Heading2"/>
      </w:pPr>
      <w:r>
        <w:t>Klein</w:t>
      </w:r>
      <w:r w:rsidR="00E54821">
        <w:t xml:space="preserve"> </w:t>
      </w:r>
      <w:r>
        <w:t>Tunneling and the Absence of Backscattering</w:t>
      </w:r>
    </w:p>
    <w:p w:rsidR="00E54821" w:rsidRDefault="00E54821" w:rsidP="00ED39C7">
      <w:r>
        <w:t>Klein tunneling</w:t>
      </w:r>
      <w:r w:rsidR="00E24604">
        <w:t xml:space="preserve"> is the absence of back scattering of massless relativistic particles incident normally on a potential barrier</w:t>
      </w:r>
      <w:r w:rsidR="00ED39C7">
        <w:fldChar w:fldCharType="begin" w:fldLock="1"/>
      </w:r>
      <w:r w:rsidR="00ED39C7">
        <w:instrText>ADDIN CSL_CITATION { "citationItems" : [ { "id" : "ITEM-1", "itemData" : { "DOI" : "10.1119/1.3658629", "ISSN" : "0002-9505", "author" : [ { "dropping-particle" : "", "family" : "Robinson", "given" : "T. R.", "non-dropping-particle" : "", "parse-names" : false, "suffix" : "" } ], "container-title" : "American Journal of Physics", "id" : "ITEM-1", "issue" : "2", "issued" : { "date-parts" : [ [ "2012", "2" ] ] }, "page" : "141-147", "title" : "On Klein tunneling in graphene", "type" : "article-journal", "volume" : "80" }, "uris" : [ "http://www.mendeley.com/documents/?uuid=efe92cd3-1e74-499e-8c9d-3adb15e7a178" ] }, { "id" : "ITEM-2",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"ITEM-2", "issue" : "9", "issued" : { "date-parts" : [ [ "2006", "8", "20" ] ] }, "page" : "620-625", "title" : "Chiral tunnelling and the Klein paradox in\u00a0graphene", "type" : "article-journal", "volume" : "2" }, "uris" : [ "http://www.mendeley.com/documents/?uuid=210edc77-bdc4-4c49-a602-1c4f01931a38" ] } ], "mendeley" : { "formattedCitation" : "[24], [25]", "plainTextFormattedCitation" : "[24], [25]", "previouslyFormattedCitation" : "[24], [25]" }, "properties" : { "noteIndex" : 0 }, "schema" : "https://github.com/citation-style-language/schema/raw/master/csl-citation.json" }</w:instrText>
      </w:r>
      <w:r w:rsidR="00ED39C7">
        <w:fldChar w:fldCharType="separate"/>
      </w:r>
      <w:r w:rsidR="00ED39C7" w:rsidRPr="00ED39C7">
        <w:rPr>
          <w:noProof/>
        </w:rPr>
        <w:t>[24], [25]</w:t>
      </w:r>
      <w:r w:rsidR="00ED39C7">
        <w:fldChar w:fldCharType="end"/>
      </w:r>
      <w:r w:rsidR="00E24604">
        <w:t xml:space="preserve">. </w:t>
      </w:r>
      <w:r w:rsidR="00ED39C7">
        <w:t>As a virtue of graphene’s linear dispersion relation, charge carriers in graphene demonstrate Klein tunneling even in disordered graphene</w:t>
      </w:r>
      <w:r w:rsidR="00ED39C7">
        <w:fldChar w:fldCharType="begin" w:fldLock="1"/>
      </w:r>
      <w:r w:rsidR="008C5CAF">
        <w:instrText>ADDIN CSL_CITATION { "citationItems" : [ { "id" : "ITEM-1",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 "issue" : "2", "issued" : { "date-parts" : [ [ "2011", "5" ] ] }, "page" : "407-470", "title" : "Electronic transport in two-dimensional graphene", "type" : "article-journal", "volume" : "83" }, "uris" : [ "http://www.mendeley.com/documents/?uuid=3b9193da-6b06-4418-87be-23b23179696d" ] }, { "id" : "ITEM-2",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"ITEM-3",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"ITEM-3", "issue" : "7", "issued" : { "date-parts" : [ [ "2008", "2" ] ] }, "page" : "075420", "title" : "Effect of disorder on a graphene p-n junction", "type" : "article-journal", "volume" : "77" }, "uris" : [ "http://www.mendeley.com/documents/?uuid=174416c7-332a-4445-9e6f-0bcec679bc94"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"ITEM-5", "issue" : "24", "issued" : { "date-parts" : [ [ "2010", "6" ] ] }, "page" : "245431", "title" : "Smooth electron waveguides in graphene", "type" : "article-journal", "volume" : "81" }, "uris" : [ "http://www.mendeley.com/documents/?uuid=e2e91409-8000-4ade-83a7-cdd7ef685ea3" ] }, { "id" : "ITEM-6",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"ITEM-6", "issue" : "15", "issued" : { "date-parts" : [ [ "2008", "10" ] ] }, "page" : "156804", "title" : "Klein Backscattering and Fabry-P\u00e9rot Interference in Graphene Heterojunctions", "type" : "article-journal", "volume" : "101" }, "uris" : [ "http://www.mendeley.com/documents/?uuid=0c7e6da1-c407-481d-aa12-cf5e28ea4bfc" ] }, { "id" : "ITEM-7",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"ITEM-7", "issue" : "1", "issued" : { "date-parts" : [ [ "2009", "1" ] ] }, "page" : "109-162", "title" : "The electronic properties of graphene", "type" : "article-journal", "volume" : "81" }, "uris" : [ "http://www.mendeley.com/documents/?uuid=8ed504b8-47ce-4dd8-89b9-2166963a528f"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"ITEM-9", "issue" : "9", "issued" : { "date-parts" : [ [ "2012", "9", "12" ] ] }, "page" : "4460-4", "title" : "Angle-dependent carrier transmission in graphene p-n junctions.", "type" : "article-journal", "volume" : "12" }, "uris" : [ "http://www.mendeley.com/documents/?uuid=2bb5264e-7204-4c58-bd0a-426a324e1fc1" ] }, { "id" : "ITEM-10",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"ITEM-10", "issue" : "19", "issued" : { "date-parts" : [ [ "2007", "11", "8" ] ] }, "page" : "192107", "publisher" : "AIP Publishing", "title" : "Electronic transport in locally gated graphene nanoconstrictions", "type" : "article-journal", "volume" : "91" }, "uris" : [ "http://www.mendeley.com/documents/?uuid=08aa350a-9c5e-4cda-8180-3f2af36845ab" ] }, { "id" : "ITEM-11",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"ITEM-12", "itemData" : { "DOI" : "10.1103/PhysRevLett.100.116804", "ISSN" : "0031-9007", "author" : [ { "dropping-particle" : "", "family" : "Zhang", "given" : "L. M.", "non-dropping-particle" : "", "parse-names" : false, "suffix" : "" }, { "dropping-particle" : "", "family" : "Fogler", "given" : "M. M.", "non-dropping-particle" : "", "parse-names" : false, "suffix" : "" } ], "container-title" : "Physical Review Letters", "id" : "ITEM-12", "issue" : "11", "issued" : { "date-parts" : [ [ "2008", "3" ] ] }, "page" : "116804", "title" : "Nonlinear Screening and Ballistic Transport in a Graphene p-n Junction", "type" : "article-journal", "volume" : "100" }, "uris" : [ "http://www.mendeley.com/documents/?uuid=bce53067-d70f-4871-b108-014cd51b78dd" ] }, { "id" : "ITEM-13",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"ITEM-13", "issue" : "3", "issued" : { "date-parts" : [ [ "2010", "9", "16" ] ] }, "page" : "2673-2700", "title" : "Colloquium: The transport properties of graphene: An introduction", "type" : "article-journal", "volume" : "82" }, "uris" : [ "http://www.mendeley.com/documents/?uuid=bc0e657e-a91f-48dd-9282-6155a2f21e09" ] }, { "id" : "ITEM-14",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"ITEM-14", "issue" : "4", "issued" : { "date-parts" : [ [ "2011", "4" ] ] }, "page" : "222-5", "publisher" : "Nature Publishing Group", "title" : "Gate-controlled guiding of electrons in graphene.", "type" : "article-journal", "volume" : "6" }, "uris" : [ "http://www.mendeley.com/documents/?uuid=1d00cd10-8156-4ecf-84fa-8888cd9b455d" ] }, { "id" : "ITEM-15",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"ITEM-15",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"ITEM-16",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"ITEM-16", "issue" : "2", "issued" : { "date-parts" : [ [ "2009", "1" ] ] }, "page" : "026807", "title" : "Evidence for Klein Tunneling in Graphene p-n Junctions", "type" : "article-journal", "volume" : "102" }, "uris" : [ "http://www.mendeley.com/documents/?uuid=b1bba592-16cc-4b7c-b544-f63abe48b149" ] }, { "id" : "ITEM-17",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"ITEM-17", "issue" : "12", "issued" : { "date-parts" : [ [ "2010", "3" ] ] }, "page" : "121408", "title" : "Signatures of Klein tunneling in disordered graphene p-n-p junctions", "type" : "article-journal", "volume" : "81" }, "uris" : [ "http://www.mendeley.com/documents/?uuid=4bf395e5-cd22-4760-8d6d-76f5f9e9e2a5" ] }, { "id" : "ITEM-18",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"ITEM-18", "issue" : "11", "issued" : { "date-parts" : [ [ "2016" ] ] }, "page" : "1-14", "title" : "Contact doping, Klein tunneling, and asymmetry of shot noise in suspended graphene", "type" : "article-journal", "volume" : "93" }, "uris" : [ "http://www.mendeley.com/documents/?uuid=57c5db55-88fd-460d-a442-8398945d0a5c" ] }, { "id" : "ITEM-19",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"ITEM-19", "issue" : "3", "issued" : { "date-parts" : [ [ "2011", "10", "10" ] ] }, "page" : "301-317", "title" : "Klein tunneling in graphene: optics with massless electrons", "type" : "article-journal", "volume" : "83" }, "uris" : [ "http://www.mendeley.com/documents/?uuid=cc4bd9f6-83f3-48db-827b-b3fba5dfb5e5" ] } ], "mendeley" : { "formattedCitation" : "[2], [5], [6], [10], [11], [26]\u2013[39]", "plainTextFormattedCitation" : "[2], [5], [6], [10], [11], [26]\u2013[39]", "previouslyFormattedCitation" : "[2], [5], [6], [10], [11], [26]\u2013[39]" }, "properties" : { "noteIndex" : 0 }, "schema" : "https://github.com/citation-style-language/schema/raw/master/csl-citation.json" }</w:instrText>
      </w:r>
      <w:r w:rsidR="00ED39C7">
        <w:fldChar w:fldCharType="separate"/>
      </w:r>
      <w:r w:rsidR="00ED39C7" w:rsidRPr="00ED39C7">
        <w:rPr>
          <w:noProof/>
        </w:rPr>
        <w:t>[2], [5], [6], [10], [11], [26]–[39]</w:t>
      </w:r>
      <w:r w:rsidR="00ED39C7">
        <w:fldChar w:fldCharType="end"/>
      </w:r>
      <w:r w:rsidR="00ED39C7">
        <w:t>.</w:t>
      </w:r>
    </w:p>
    <w:p w:rsidR="00ED39C7" w:rsidRPr="00E54821" w:rsidRDefault="00ED39C7" w:rsidP="00055596">
      <w:r>
        <w:t>Klein tunneling causes the lack of rectification in graphene PN junctions</w:t>
      </w:r>
      <w:r w:rsidR="008C5CAF">
        <w:fldChar w:fldCharType="begin" w:fldLock="1"/>
      </w:r>
      <w:r w:rsidR="00D93F6D">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"ITEM-2",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"ITEM-3",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"ITEM-3", "issue" : "12", "issued" : { "date-parts" : [ [ "2010", "3" ] ] }, "page" : "121408", "title" : "Signatures of Klein tunneling in disordered graphene p-n-p junctions", "type" : "article-journal", "volume" : "81" }, "uris" : [ "http://www.mendeley.com/documents/?uuid=4bf395e5-cd22-4760-8d6d-76f5f9e9e2a5" ] } ], "mendeley" : { "formattedCitation" : "[33], [36], [37]", "plainTextFormattedCitation" : "[33], [36], [37]", "previouslyFormattedCitation" : "[33], [36], [37]" }, "properties" : { "noteIndex" : 0 }, "schema" : "https://github.com/citation-style-language/schema/raw/master/csl-citation.json" }</w:instrText>
      </w:r>
      <w:r w:rsidR="008C5CAF">
        <w:fldChar w:fldCharType="separate"/>
      </w:r>
      <w:r w:rsidR="008C5CAF" w:rsidRPr="008C5CAF">
        <w:rPr>
          <w:noProof/>
        </w:rPr>
        <w:t>[33], [36], [37]</w:t>
      </w:r>
      <w:r w:rsidR="008C5CAF">
        <w:fldChar w:fldCharType="end"/>
      </w:r>
      <w:r>
        <w:t>.</w:t>
      </w:r>
      <w:r w:rsidR="002904C8">
        <w:t xml:space="preserve"> It allows graphene operate in the p or n-type doping regimes, or even cascade regions of different doping types without rectification</w:t>
      </w:r>
      <w:r w:rsidR="00D93F6D">
        <w:fldChar w:fldCharType="begin" w:fldLock="1"/>
      </w:r>
      <w:r w:rsidR="005B7951">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"id" : "ITEM-3",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"ITEM-3", "issue" : "2", "issued" : { "date-parts" : [ [ "2009", "1" ] ] }, "page" : "026807", "title" : "Evidence for Klein Tunneling in Graphene p-n Junctions", "type" : "article-journal", "volume" : "102" }, "uris" : [ "http://www.mendeley.com/documents/?uuid=b1bba592-16cc-4b7c-b544-f63abe48b149" ] }, { "id" : "ITEM-4",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"ITEM-4", "issue" : "12", "issued" : { "date-parts" : [ [ "2010", "3" ] ] }, "page" : "121408", "title" : "Signatures of Klein tunneling in disordered graphene p-n-p junctions", "type" : "article-journal", "volume" : "81" }, "uris" : [ "http://www.mendeley.com/documents/?uuid=4bf395e5-cd22-4760-8d6d-76f5f9e9e2a5" ] }, { "id" : "ITEM-5",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"ITEM-5", "issue" : "7", "issued" : { "date-parts" : [ [ "2008", "2" ] ] }, "page" : "075420", "title" : "Effect of disorder on a graphene p-n junction", "type" : "article-journal", "volume" : "77" }, "uris" : [ "http://www.mendeley.com/documents/?uuid=174416c7-332a-4445-9e6f-0bcec679bc94" ] }, { "id" : "ITEM-6",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"ITEM-6", "issue" : "11", "issued" : { "date-parts" : [ [ "2016" ] ] }, "page" : "1-14", "title" : "Contact doping, Klein tunneling, and asymmetry of shot noise in suspended graphene", "type" : "article-journal", "volume" : "93" }, "uris" : [ "http://www.mendeley.com/documents/?uuid=57c5db55-88fd-460d-a442-8398945d0a5c" ] }, { "id" : "ITEM-7", "itemData" : { "DOI" : "10.1021/nl801059v", "ISSN" : "1530-6984", "PMID" : "18543979", "abstract" : "We have fabricated graphene devices with a top gate separated from the graphene layer by an air gap-a design which does not decrease the mobility of charge carriers under the gate. This gate is used to realize p-n-p structures where the conducting properties of chiral carriers are studied. The band profile of the structures is calculated taking into account the specifics of the graphene density of states and is used to find the resistance of the p-n junctions expected for chiral carriers. We show that ballistic p-n junctions have larger resistance than diffusive ones. This is caused by suppressed transmission of chiral carriers at angles away from the normal to the junction.", "author" : [ { "dropping-particle" : "V", "family" : "Gorbachev", "given" : "Roman", "non-dropping-particle" : "", "parse-names" : false, "suffix" : "" }, { "dropping-particle" : "", "family" : "Mayorov", "given" : "Alexander S", "non-dropping-particle" : "", "parse-names" : false, "suffix" : "" }, { "dropping-particle" : "", "family" : "Savchenko", "given" : "Alexander K", "non-dropping-particle" : "", "parse-names" : false, "suffix" : "" }, { "dropping-particle" : "", "family" : "Horsell", "given" : "David W", "non-dropping-particle" : "", "parse-names" : false, "suffix" : "" }, { "dropping-particle" : "", "family" : "Guinea", "given" : "Francisco", "non-dropping-particle" : "", "parse-names" : false, "suffix" : "" } ], "container-title" : "Nano letters", "id" : "ITEM-7", "issue" : "7", "issued" : { "date-parts" : [ [ "2008", "7" ] ] }, "page" : "1995-9", "title" : "Conductance of p-n-p graphene structures with \"air-bridge\" top gates.", "type" : "article-journal", "volume" : "8" }, "uris" : [ "http://www.mendeley.com/documents/?uuid=c4ce676b-d151-46c6-b93c-69f17e3fa87f"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"ITEM-9",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"mendeley" : { "formattedCitation" : "[27], [33], [36]\u2013[38], [40]\u2013[43]", "plainTextFormattedCitation" : "[27], [33], [36]\u2013[38], [40]\u2013[43]", "previouslyFormattedCitation" : "[27], [33], [36]\u2013[38], [40]\u2013[43]" }, "properties" : { "noteIndex" : 0 }, "schema" : "https://github.com/citation-style-language/schema/raw/master/csl-citation.json" }</w:instrText>
      </w:r>
      <w:r w:rsidR="00D93F6D">
        <w:fldChar w:fldCharType="separate"/>
      </w:r>
      <w:r w:rsidR="00020A17" w:rsidRPr="00020A17">
        <w:rPr>
          <w:noProof/>
        </w:rPr>
        <w:t>[27], [33], [36]–[38], [40]–[43]</w:t>
      </w:r>
      <w:r w:rsidR="00D93F6D">
        <w:fldChar w:fldCharType="end"/>
      </w:r>
      <w:r w:rsidR="002904C8">
        <w:t>.</w:t>
      </w:r>
      <w:r w:rsidR="00126B25">
        <w:t xml:space="preserve"> Klein tunneling is the basis of operation of the graphene neurons</w:t>
      </w:r>
      <w:r w:rsidR="00055596">
        <w:t>,</w:t>
      </w:r>
      <w:r w:rsidR="00126B25">
        <w:t xml:space="preserve"> synapses</w:t>
      </w:r>
      <w:r w:rsidR="00055596">
        <w:t xml:space="preserve"> and diodes, which are presented in chapters 3 and 4, respectively.</w:t>
      </w:r>
    </w:p>
    <w:p w:rsidR="00D00DA9" w:rsidRDefault="00D00DA9" w:rsidP="001C7C42">
      <w:pPr>
        <w:pStyle w:val="Heading2"/>
      </w:pPr>
      <w:r>
        <w:t>The Role of the Substrate</w:t>
      </w:r>
    </w:p>
    <w:p w:rsidR="0079245D" w:rsidRDefault="00B229A6" w:rsidP="00B229A6">
      <w:r>
        <w:t>Simple</w:t>
      </w:r>
      <w:r w:rsidR="0079245D">
        <w:t xml:space="preserve"> theoretical analysis of graphene assumes </w:t>
      </w:r>
      <w:r>
        <w:t xml:space="preserve">no interaction </w:t>
      </w:r>
      <w:r w:rsidR="0079245D">
        <w:t>between the graphene</w:t>
      </w:r>
      <w:r>
        <w:t xml:space="preserve"> and the substrate</w:t>
      </w:r>
      <w:r w:rsidR="0079245D">
        <w:t xml:space="preserve">. The use of a substrate breaks this </w:t>
      </w:r>
      <w:r>
        <w:t>assumption</w:t>
      </w:r>
      <w:r w:rsidR="002C2198">
        <w:t xml:space="preserve"> by adding </w:t>
      </w:r>
      <w:r w:rsidR="0079245D">
        <w:t>different sources of scattering as substrate roughness, substrate phonons, and charges at substrate-graphene interface cause scattering, doping and creates hysteresis in the transfer characteristics, when changing the substrate gating voltage</w:t>
      </w:r>
      <w:r w:rsidR="005B7951">
        <w:fldChar w:fldCharType="begin" w:fldLock="1"/>
      </w:r>
      <w:r w:rsidR="002D6F08">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"[6], [13], [14], [44]\u2013[63]", "plainTextFormattedCitation" : "[6], [13], [14], [44]\u2013[63]", "previouslyFormattedCitation" : "[6], [13], [14], [44]\u2013[64]" }, "properties" : { "noteIndex" : 0 }, "schema" : "https://github.com/citation-style-language/schema/raw/master/csl-citation.json" }</w:instrText>
      </w:r>
      <w:r w:rsidR="005B7951">
        <w:fldChar w:fldCharType="separate"/>
      </w:r>
      <w:r w:rsidR="002D6F08" w:rsidRPr="002D6F08">
        <w:rPr>
          <w:noProof/>
        </w:rPr>
        <w:t>[6], [13], [14], [44]–[63]</w:t>
      </w:r>
      <w:r w:rsidR="005B7951">
        <w:fldChar w:fldCharType="end"/>
      </w:r>
      <w:r w:rsidR="0079245D">
        <w:t>.</w:t>
      </w:r>
      <w:r w:rsidR="00962309">
        <w:t xml:space="preserve"> The substrate roughness </w:t>
      </w:r>
      <w:r w:rsidR="003D67A8">
        <w:t xml:space="preserve">also induced substrate-induced </w:t>
      </w:r>
      <w:r w:rsidR="00A80DDB">
        <w:t>structural distortion,</w:t>
      </w:r>
      <w:r w:rsidR="00C353EA">
        <w:t xml:space="preserve"> </w:t>
      </w:r>
      <w:r w:rsidR="003D67A8">
        <w:t>which give rise to charge puddles</w:t>
      </w:r>
      <w:r w:rsidR="005B7951">
        <w:fldChar w:fldCharType="begin" w:fldLock="1"/>
      </w:r>
      <w:r w:rsidR="002D6F08">
        <w:instrText>ADDIN CSL_CITATION { "citationItems" : [ { "id" : "ITEM-1",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 "issue" : "February", "issued" : { "date-parts" : [ [ "2007" ] ] }, "page" : "13", "title" : "Observation of Electron-Hole Puddles in Graphene Using a Scanning Single Electron Transistor", "type" : "article-journal", "volume" : "4" }, "uris" : [ "http://www.mendeley.com/documents/?uuid=82db8d80-9574-4e62-89e6-527297746aee" ] }, { "id" : "ITEM-2",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"ITEM-2",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"mendeley" : { "formattedCitation" : "[22], [56], [64]", "plainTextFormattedCitation" : "[22], [56], [64]", "previouslyFormattedCitation" : "[22], [56], [65]" }, "properties" : { "noteIndex" : 0 }, "schema" : "https://github.com/citation-style-language/schema/raw/master/csl-citation.json" }</w:instrText>
      </w:r>
      <w:r w:rsidR="005B7951">
        <w:fldChar w:fldCharType="separate"/>
      </w:r>
      <w:r w:rsidR="002D6F08" w:rsidRPr="002D6F08">
        <w:rPr>
          <w:noProof/>
        </w:rPr>
        <w:t>[22], [56], [64]</w:t>
      </w:r>
      <w:r w:rsidR="005B7951">
        <w:fldChar w:fldCharType="end"/>
      </w:r>
      <w:r w:rsidR="00962309">
        <w:t>.</w:t>
      </w:r>
    </w:p>
    <w:p w:rsidR="00207CDE" w:rsidRDefault="00207CDE" w:rsidP="001D11E4">
      <w:r>
        <w:t>The substrate role is important in exfoliated graphene</w:t>
      </w:r>
      <w:r w:rsidR="00BD46A3">
        <w:t>, where the optical interference allows the quick identification of graphene optically</w:t>
      </w:r>
      <w:r w:rsidR="009E23DE">
        <w:fldChar w:fldCharType="begin" w:fldLock="1"/>
      </w:r>
      <w:r w:rsidR="002D6F08">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"[65]\u2013[67]", "plainTextFormattedCitation" : "[65]\u2013[67]", "previouslyFormattedCitation" : "[66]\u2013[68]" }, "properties" : { "noteIndex" : 0 }, "schema" : "https://github.com/citation-style-language/schema/raw/master/csl-citation.json" }</w:instrText>
      </w:r>
      <w:r w:rsidR="009E23DE">
        <w:fldChar w:fldCharType="separate"/>
      </w:r>
      <w:r w:rsidR="002D6F08" w:rsidRPr="002D6F08">
        <w:rPr>
          <w:noProof/>
        </w:rPr>
        <w:t>[65]–[67]</w:t>
      </w:r>
      <w:r w:rsidR="009E23DE">
        <w:fldChar w:fldCharType="end"/>
      </w:r>
      <w:r w:rsidR="00BD46A3">
        <w:t xml:space="preserve">. </w:t>
      </w:r>
      <w:r w:rsidR="001D11E4">
        <w:t>Although graphene can be suspended between contacts</w:t>
      </w:r>
      <w:r w:rsidR="009E23DE">
        <w:fldChar w:fldCharType="begin" w:fldLock="1"/>
      </w:r>
      <w:r w:rsidR="009E23DE">
        <w:instrText>ADDIN CSL_CITATION { "citationItems" : [ { "id" : "ITEM-1",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 "issue" : "11", "issued" : { "date-parts" : [ [ "2016" ] ] }, "page" : "1-14", "title" : "Contact doping, Klein tunneling, and asymmetry of shot noise in suspended graphene", "type" : "article-journal", "volume" : "93" }, "uris" : [ "http://www.mendeley.com/documents/?uuid=57c5db55-88fd-460d-a442-8398945d0a5c" ] }, { "id" : "ITEM-2",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"ITEM-2", "issue" : "5", "issued" : { "date-parts" : [ [ "2010" ] ] }, "page" : "1864-1868", "title" : "Suspended graphene sensors with improved signal and reduced noise", "type" : "article-journal", "volume" : "10" }, "uris" : [ "http://www.mendeley.com/documents/?uuid=c4e549f5-608f-465f-a690-cd88f7bc6326" ] }, { "id" : "ITEM-3",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"ITEM-3", "issue" : "9-10", "issued" : { "date-parts" : [ [ "2008", "6" ] ] }, "page" : "351-355", "title" : "Ultrahigh electron mobility in suspended graphene", "type" : "article-journal", "volume" : "146" }, "uris" : [ "http://www.mendeley.com/documents/?uuid=edf83fcf-ffe6-428c-849d-5dd565f4989b" ] }, { "id" : "ITEM-4",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"ITEM-4", "issue" : "4", "issued" : { "date-parts" : [ [ "2011" ] ] }, "page" : "1-7", "title" : "Electron-hole asymmetry in two-terminal graphene devices", "type" : "article-journal", "volume" : "84" }, "uris" : [ "http://www.mendeley.com/documents/?uuid=4e9423fc-fee0-44e1-a049-b0ea20241a17" ] }, { "id" : "ITEM-5",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"ITEM-5", "issue" : "10", "issued" : { "date-parts" : [ [ "2010", "10", "22" ] ] }, "page" : "722-726", "publisher" : "Nature Publishing Group", "title" : "Boron nitride substrates for high-quality graphene electronics", "type" : "article-journal", "volume" : "5" }, "uris" : [ "http://www.mendeley.com/documents/?uuid=8f0255be-4689-4c8f-8ff1-af99786e1141" ] }, { "id" : "ITEM-6",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"ITEM-6", "issue" : "3", "issued" : { "date-parts" : [ [ "2010", "9", "16" ] ] }, "page" : "2673-2700", "title" : "Colloquium: The transport properties of graphene: An introduction", "type" : "article-journal", "volume" : "82" }, "uris" : [ "http://www.mendeley.com/documents/?uuid=bc0e657e-a91f-48dd-9282-6155a2f21e09" ] } ], "mendeley" : { "formattedCitation" : "[6], [12], [14], [38], [47], [55]", "plainTextFormattedCitation" : "[6], [12], [14], [38], [47], [55]", "previouslyFormattedCitation" : "[6], [12], [14], [38], [47], [55]" }, "properties" : { "noteIndex" : 0 }, "schema" : "https://github.com/citation-style-language/schema/raw/master/csl-citation.json" }</w:instrText>
      </w:r>
      <w:r w:rsidR="009E23DE">
        <w:fldChar w:fldCharType="separate"/>
      </w:r>
      <w:r w:rsidR="009E23DE" w:rsidRPr="009E23DE">
        <w:rPr>
          <w:noProof/>
        </w:rPr>
        <w:t>[6], [12], [14], [38], [47], [55]</w:t>
      </w:r>
      <w:r w:rsidR="009E23DE">
        <w:fldChar w:fldCharType="end"/>
      </w:r>
      <w:r w:rsidR="001D11E4">
        <w:t>, t</w:t>
      </w:r>
      <w:r w:rsidR="00BD46A3">
        <w:t>he substrate acts as a mechanical support for the graphene ribbon, and substrate dielectric engineering allows the control of top and back gate strengths. Selection of the substrate affects the phonon-induced doping, and proper selection is crucial to prevent mobility degradation</w:t>
      </w:r>
      <w:r w:rsidR="004117A6">
        <w:fldChar w:fldCharType="begin" w:fldLock="1"/>
      </w:r>
      <w:r w:rsidR="002D6F08">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"[68]", "plainTextFormattedCitation" : "[68]", "previouslyFormattedCitation" : "[69]" }, "properties" : { "noteIndex" : 0 }, "schema" : "https://github.com/citation-style-language/schema/raw/master/csl-citation.json" }</w:instrText>
      </w:r>
      <w:r w:rsidR="004117A6">
        <w:fldChar w:fldCharType="separate"/>
      </w:r>
      <w:r w:rsidR="002D6F08" w:rsidRPr="002D6F08">
        <w:rPr>
          <w:noProof/>
        </w:rPr>
        <w:t>[68]</w:t>
      </w:r>
      <w:r w:rsidR="004117A6">
        <w:fldChar w:fldCharType="end"/>
      </w:r>
      <w:r w:rsidR="00BD46A3">
        <w:t>.</w:t>
      </w:r>
    </w:p>
    <w:p w:rsidR="0034034B" w:rsidRDefault="0034034B" w:rsidP="001C7C42">
      <w:pPr>
        <w:pStyle w:val="Heading2"/>
      </w:pPr>
      <w:r>
        <w:lastRenderedPageBreak/>
        <w:t>Charge Transport in CVD Graphene</w:t>
      </w:r>
    </w:p>
    <w:p w:rsidR="001C5C7C" w:rsidRDefault="001C5C7C" w:rsidP="003D47F7">
      <w:r>
        <w:t>CVD grown graphene is subject to increased scattering from the grain boundaries, substrate toughness, charged-impurities from transfer chemistry and substrate interface charges</w:t>
      </w:r>
      <w:r w:rsidR="004117A6">
        <w:fldChar w:fldCharType="begin" w:fldLock="1"/>
      </w:r>
      <w:r w:rsidR="002D6F08">
        <w:instrText>ADDIN CSL_CITATION { "citationItems" : [ { "id" : "ITEM-1",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"ITEM-1", "issue" : "23", "issued" : { "date-parts" : [ [ "2009", "6" ] ] }, "page" : "236805", "title" : "Defect Scattering in Graphene", "type" : "article-journal", "volume" : "102" }, "uris" : [ "http://www.mendeley.com/documents/?uuid=ae3dab25-ae81-4a56-a8c5-09b61b067eda" ] }, { "id" : "ITEM-2",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"ITEM-2", "issue" : "11", "issued" : { "date-parts" : [ [ "2008", "3", "27" ] ] }, "page" : "115449", "title" : "Acoustic phonon scattering limited carrier mobility in two-dimensional extrinsic graphene", "type" : "article-journal", "volume" : "77" }, "uris" : [ "http://www.mendeley.com/documents/?uuid=854ed933-2283-4ac4-8935-07e0cf932391" ] }, { "id" : "ITEM-3",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"ITEM-3", "issue" : "20", "issued" : { "date-parts" : [ [ "2008", "11" ] ] }, "page" : "205403", "title" : "Mobility in semiconducting graphene nanoribbons: Phonon, impurity, and edge roughness scattering", "type" : "article-journal", "volume" : "78" }, "uris" : [ "http://www.mendeley.com/documents/?uuid=75593f82-a7e5-4ac5-9674-0d5cea981059" ] }, { "id" : "ITEM-4",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 "issue" : "24", "issued" : { "date-parts" : [ [ "2007" ] ] }, "page" : "10-13", "title" : "Measurement of scattering rate and minimum conductivity in graphene", "type" : "article-journal", "volume" : "99" }, "uris" : [ "http://www.mendeley.com/documents/?uuid=c68e5eae-6ab0-45e7-814f-c267991a079d" ] }, { "id" : "ITEM-5",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"ITEM-5", "issue" : "4", "issued" : { "date-parts" : [ [ "2013", "7" ] ] }, "page" : "045405", "title" : "Theory of remote phonon scattering in top-gated single-layer graphene", "type" : "article-journal", "volume" : "88" }, "uris" : [ "http://www.mendeley.com/documents/?uuid=a46be935-62e6-4b1a-afac-56ffdbf5f940" ] }, { "id" : "ITEM-6", "itemData" : { "DOI" : "10.1143/JPSJ.75.074716", "ISSN" : "0031-9015", "author" : [ { "dropping-particle" : "", "family" : "Ando", "given" : "Tsuneya", "non-dropping-particle" : "", "parse-names" : false, "suffix" : "" } ], "container-title" : "Journal of the Physical Society of Japan", "id" : "ITEM-6", "issue" : "7", "issued" : { "date-parts" : [ [ "2006", "7", "15" ] ] }, "page" : "074716", "title" : "Screening Effect and Impurity Scattering in Monolayer Graphene", "type" : "article-journal", "volume" : "75" }, "uris" : [ "http://www.mendeley.com/documents/?uuid=95dc010b-176f-43b6-b1be-ea0d7822d13c" ] }, { "id" : "ITEM-7",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"ITEM-7", "issue" : "6085", "issued" : { "date-parts" : [ [ "2012", "6", "1" ] ] }, "page" : "1143-1146", "title" : "Tailoring Electrical Transport Across Grain Boundaries in Polycrystalline Graphene", "type" : "article-journal", "volume" : "336" }, "uris" : [ "http://www.mendeley.com/documents/?uuid=28cf67f6-d7f3-4fb1-8474-6c1ea61bb018" ] }, { "id" : "ITEM-8",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"ITEM-8", "issue" : "23", "issued" : { "date-parts" : [ [ "2010" ] ] }, "page" : "232105", "title" : "Surface polar phonon dominated electron transport in graphene", "type" : "article-journal", "volume" : "97" }, "uris" : [ "http://www.mendeley.com/documents/?uuid=2a803040-fd89-4332-b759-864c584430b9" ] }, { "id" : "ITEM-9",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"ITEM-9", "issue" : "34", "issued" : { "date-parts" : [ [ "2009", "8", "26" ] ] }, "page" : "344201", "title" : "Velocity saturation in intrinsic graphene", "type" : "article-journal", "volume" : "21" }, "uris" : [ "http://www.mendeley.com/documents/?uuid=d9b3788c-9e17-4de7-8c96-f2e6bb188622" ] }, { "id" : "ITEM-10",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"ITEM-10", "issue" : "47", "issued" : { "date-parts" : [ [ "2007", "11", "20" ] ] }, "page" : "18392-18397", "title" : "A self-consistent theory for graphene transport", "type" : "article-journal", "volume" : "104" }, "uris" : [ "http://www.mendeley.com/documents/?uuid=13baf2fd-04c8-44fb-8acc-85a6d35a8ff8" ] }, { "id" : "ITEM-11",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"ITEM-11", "issue" : "3", "issued" : { "date-parts" : [ [ "2010", "9", "16" ] ] }, "page" : "2673-2700", "title" : "Colloquium: The transport properties of graphene: An introduction", "type" : "article-journal", "volume" : "82" }, "uris" : [ "http://www.mendeley.com/documents/?uuid=bc0e657e-a91f-48dd-9282-6155a2f21e09" ] }, { "id" : "ITEM-12", "itemData" : { "DOI" : "10.1016/j.mee.2004.07.005", "ISSN" : "01679317", "author" : [ { "dropping-particle" : "", "family" : "Steinh\u00f6gl", "given" : "W.", "non-dropping-particle" : "", "parse-names" : false, "suffix" : "" }, { "dropping-particle" : "", "family" : "Schindler", "given" : "G.", "non-dropping-particle" : "", "parse-names" : false, "suffix" : "" }, { "dropping-particle" : "", "family" : "Steinlesberger", "given" : "G.", "non-dropping-particle" : "", "parse-names" : false, "suffix" : "" }, { "dropping-particle" : "", "family" : "Traving", "given" : "M.", "non-dropping-particle" : "", "parse-names" : false, "suffix" : "" }, { "dropping-particle" : "", "family" : "Engelhardt", "given" : "M.", "non-dropping-particle" : "", "parse-names" : false, "suffix" : "" } ], "container-title" : "Microelectronic Engineering", "id" : "ITEM-12", "issue" : "1-4", "issued" : { "date-parts" : [ [ "2004", "10" ] ] }, "page" : "126-130", "title" : "Impact of line edge roughness on the resistivity of nanometer-scale interconnects", "type" : "article-journal", "volume" : "76" }, "uris" : [ "http://www.mendeley.com/documents/?uuid=7bb55108-c212-43e9-a485-63203ef3299e" ] }, { "id" : "ITEM-13",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"ITEM-13",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"ITEM-14",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"ITEM-14", "issued" : { "date-parts" : [ [ "2017" ] ] }, "page" : "acs.nanolett.6b04936", "title" : "Electrical and Thermal Transport in Coplanar Polycrystalline Graphene\u2013hBN Heterostructures", "type" : "article-journal" }, "uris" : [ "http://www.mendeley.com/documents/?uuid=41319f29-2dc7-49e3-ab6a-5ffe9ad642e6" ] }, { "id" : "ITEM-15", "itemData" : { "DOI" : "10.1063/1.365892", "ISSN" : "00218979", "author" : [ { "dropping-particle" : "", "family" : "Thobel", "given" : "J L", "non-dropping-particle" : "", "parse-names" : false, "suffix" : "" }, { "dropping-particle" : "", "family" : "Sleiman", "given" : "A", "non-dropping-particle" : "", "parse-names" : false, "suffix" : "" }, { "dropping-particle" : "", "family" : "Fauquembergue", "given" : "R", "non-dropping-particle" : "", "parse-names" : false, "suffix" : "" } ], "container-title" : "Journal of Applied Physics", "id" : "ITEM-15", "issue" : "3", "issued" : { "date-parts" : [ [ "1997" ] ] }, "page" : "1220", "title" : "Determination of diffusion coefficients in degenerate electron gas using Monte Carlo simulation", "type" : "article-journal", "volume" : "82" }, "uris" : [ "http://www.mendeley.com/documents/?uuid=b9472fc5-582b-470c-83f1-781016e12114" ] }, { "id" : "ITEM-16", "itemData" : { "DOI" : "10.1109/LED.2009.2039915", "ISSN" : "0741-3106", "author" : [ { "dropping-particle" : "", "family" : "Murali", "given" : "Raghunath", "non-dropping-particle" : "", "parse-names" : false, "suffix" : "" } ], "container-title" : "IEEE Electron Device Letters", "id" : "ITEM-16", "issue" : "3", "issued" : { "date-parts" : [ [ "2010", "3" ] ] }, "page" : "237-239", "title" : "Impact of Size Effect on Graphene Nanoribbon Transport", "type" : "article-journal", "volume" : "31" }, "uris" : [ "http://www.mendeley.com/documents/?uuid=57ea3439-7959-44b4-9e07-844f3db96fa8" ] }, { "id" : "ITEM-17",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"ITEM-17", "issue" : "18", "issued" : { "date-parts" : [ [ "2004", "10", "28" ] ] }, "page" : "185503", "title" : "Kohn Anomalies and Electron-Phonon Interactions in Graphite", "type" : "article-journal", "volume" : "93" }, "uris" : [ "http://www.mendeley.com/documents/?uuid=e87300c5-9cd7-4c2f-bc12-56dc39e297eb" ] } ], "mendeley" : { "formattedCitation" : "[4], [6], [20], [23], [61], [62], [68]\u2013[78]", "plainTextFormattedCitation" : "[4], [6], [20], [23], [61], [62], [68]\u2013[78]", "previouslyFormattedCitation" : "[4], [6], [20], [23], [61], [63], [69]\u2013[79]" }, "properties" : { "noteIndex" : 0 }, "schema" : "https://github.com/citation-style-language/schema/raw/master/csl-citation.json" }</w:instrText>
      </w:r>
      <w:r w:rsidR="004117A6">
        <w:fldChar w:fldCharType="separate"/>
      </w:r>
      <w:r w:rsidR="002D6F08" w:rsidRPr="002D6F08">
        <w:rPr>
          <w:noProof/>
        </w:rPr>
        <w:t>[4], [6], [20], [23], [61], [62], [68]–[78]</w:t>
      </w:r>
      <w:r w:rsidR="004117A6">
        <w:fldChar w:fldCharType="end"/>
      </w:r>
      <w:r>
        <w:t xml:space="preserve">. Careful control </w:t>
      </w:r>
      <w:r w:rsidR="003D47F7">
        <w:t>of the transfer environment and removal of residuals of transfer residuals is crucial to reduce charged-impurity scattering</w:t>
      </w:r>
      <w:r w:rsidR="00FF28C1">
        <w:fldChar w:fldCharType="begin" w:fldLock="1"/>
      </w:r>
      <w:r w:rsidR="002D6F08">
        <w:instrText>ADDIN CSL_CITATION { "citationItems" : [ { "id" : "ITEM-1",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"ITEM-1",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"ITEM-2", "itemData" : { "DOI" : "10.1039/c0jm02922j", "ISBN" : "0959942813645501", "ISSN" : "0959-9428", "abstract" : "Recently, a lot of effort has been focused on improving the performance and exploring the electric properties of graphene. This article presents a summary of chemical doping of graphene aimed at tuning the electronic properties of graphene. p-Type and n-type doping of graphene achieved through surface transfer doping or substitutional doping and their applications based on doping are reviewed. Chemical doping for band gap tuning in graphene is also presented. It will be beneficial to designing high performance electronic devices based on chemically doped graphene.", "author" : [ { "dropping-particle" : "", "family" : "Liu", "given" : "Hongtao", "non-dropping-particle" : "", "parse-names" : false, "suffix" : "" }, { "dropping-particle" : "", "family" : "Liu", "given" : "Yunqi", "non-dropping-particle" : "", "parse-names" : false, "suffix" : "" }, { "dropping-particle" : "", "family" : "Zhu", "given" : "Daoben", "non-dropping-particle" : "", "parse-names" : false, "suffix" : "" } ], "container-title" : "Journal of Materials Chemistry", "id" : "ITEM-2", "issue" : "10", "issued" : { "date-parts" : [ [ "2011" ] ] }, "page" : "3335", "title" : "Chemical doping of graphene", "type" : "article-journal", "volume" : "21" }, "uris" : [ "http://www.mendeley.com/documents/?uuid=0005da41-f78d-4360-8ad9-d37296451e1c" ] }, { "id" : "ITEM-3",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"ITEM-3", "issue" : "5", "issued" : { "date-parts" : [ [ "2015", "5" ] ] }, "page" : "057136", "title" : "Comparison of mobility extraction methods based on field-effect measurements for graphene", "type" : "article-journal", "volume" : "5" }, "uris" : [ "http://www.mendeley.com/documents/?uuid=07aefee5-0a95-448d-a0df-e2ecfc1da2e2" ] }, { "id" : "ITEM-4",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"ITEM-4",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"ITEM-5",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"ITEM-5",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"ITEM-7",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"ITEM-8",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"ITEM-8", "issue" : "11", "issued" : { "date-parts" : [ [ "2011", "11", "22" ] ] }, "page" : "9144-9153", "title" : "Toward clean and crackless transfer of graphene", "type" : "article-journal", "volume" : "5" }, "uris" : [ "http://www.mendeley.com/documents/?uuid=33f25b51-ec20-43b5-85fb-695b01dc764c" ] }, { "id" : "ITEM-9", "itemData" : { "DOI" : "10.1039/C4NR06397J", "ISSN" : "2040-3364", "author" : [ { "dropping-particle" : "", "family" : "Kim", "given" : "Yun Ji", "non-dropping-particle" : "", "parse-names" : false, "suffix" : "" }, { "dropping-particle" : "", "family" : "Lee", "given" : "Young Gon", "non-dropping-particle" : "", "parse-names" : false, "suffix" : "" }, { "dropping-particle" : "", "family" : "Jung", "given" : "Ukjin", "non-dropping-particle" : "", "parse-names" : false, "suffix" : "" }, { "dropping-particle" : "", "family" : "Lee", "given" : "Sangchul", "non-dropping-particle" : "", "parse-names" : false, "suffix" : "" }, { "dropping-particle" : "", "family" : "Lee", "given" : "Sang Kyung", "non-dropping-particle" : "", "parse-names" : false, "suffix" : "" }, { "dropping-particle" : "", "family" : "Lee", "given" : "Byoung Hun", "non-dropping-particle" : "", "parse-names" : false, "suffix" : "" } ], "container-title" : "Nanoscale", "id" : "ITEM-9", "issue" : "9", "issued" : { "date-parts" : [ [ "2015" ] ] }, "page" : "4013-4019", "publisher" : "Royal Society of Chemistry", "title" : "A facile process to achieve hysteresis-free and fully stabilized graphene field-effect transistors", "type" : "article-journal", "volume" : "7" }, "uris" : [ "http://www.mendeley.com/documents/?uuid=ac9c952a-fc90-4db7-b1b9-48ff03ed3c67" ] }, { "id" : "ITEM-10",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"ITEM-10", "issued" : { "date-parts" : [ [ "2015" ] ] }, "page" : "3558-3564", "publisher" : "Royal Society of Chemistry", "title" : "Highly air stable passivation of graphene based field effect devices", "type" : "article-journal" }, "uris" : [ "http://www.mendeley.com/documents/?uuid=7ba413ab-c6e3-4ea6-91dc-ce2619a770dc" ] }, { "id" : "ITEM-11",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"ITEM-11", "issue" : "9", "issued" : { "date-parts" : [ [ "2011" ] ] }, "page" : "2013-2016", "title" : "Binding mechanisms of molecular oxygen and moisture to graphene", "type" : "article-journal", "volume" : "98" }, "uris" : [ "http://www.mendeley.com/documents/?uuid=14d265cd-583d-421d-ba47-bd4efc9d79e5" ] }, { "id" : "ITEM-12",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"ITEM-12", "issue" : "18", "issued" : { "date-parts" : [ [ "2013" ] ] }, "page" : "183110", "title" : "Ultraviolet/ozone treatment to reduce metal-graphene contact resistance", "type" : "article-journal", "volume" : "102" }, "uris" : [ "http://www.mendeley.com/documents/?uuid=0a7f9ee0-6911-414b-b910-384f6968b4fd" ] }, { "id" : "ITEM-13",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"ITEM-13", "issue" : "44", "issued" : { "date-parts" : [ [ "2013", "11", "7" ] ] }, "page" : "23000-23008", "title" : "Rapid Selective Etching of PMMA Residues from Transferred Graphene by Carbon Dioxide", "type" : "article-journal", "volume" : "117" }, "uris" : [ "http://www.mendeley.com/documents/?uuid=11c7af3d-1e7f-4230-9be9-fb23a2c4badb" ] }, { "id" : "ITEM-14",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"ITEM-14",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"ITEM-15",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"ITEM-15", "issue" : "33", "issued" : { "date-parts" : [ [ "2010" ] ] }, "page" : "334214", "title" : "Intrinsic doping and gate hysteresis in graphene field effect devices fabricated on SiO2 substrates.", "type" : "article-journal", "volume" : "22" }, "uris" : [ "http://www.mendeley.com/documents/?uuid=e779a079-5822-475d-923e-5dd2866d4cbe" ] }, { "id" : "ITEM-16",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"ITEM-16", "issued" : { "date-parts" : [ [ "2016", "7" ] ] }, "page" : "1-5", "title" : "Electronic properties of CVD graphene: The role of grain boundaries, atmospheric doping, and encapsulation by ALD", "type" : "article-journal", "volume" : "5" }, "uris" : [ "http://www.mendeley.com/documents/?uuid=77bbeddb-b33a-4a55-9577-2da06e7494c3" ] } ], "mendeley" : { "formattedCitation" : "[9], [48], [52], [57], [59], [68], [79]\u2013[88]", "plainTextFormattedCitation" : "[9], [48], [52], [57], [59], [68], [79]\u2013[88]", "previouslyFormattedCitation" : "[9], [48], [52], [59], [62], [69], [80]\u2013[90]" }, "properties" : { "noteIndex" : 0 }, "schema" : "https://github.com/citation-style-language/schema/raw/master/csl-citation.json" }</w:instrText>
      </w:r>
      <w:r w:rsidR="00FF28C1">
        <w:fldChar w:fldCharType="separate"/>
      </w:r>
      <w:r w:rsidR="002D6F08" w:rsidRPr="002D6F08">
        <w:rPr>
          <w:noProof/>
        </w:rPr>
        <w:t>[9], [48], [52], [57], [59], [68], [79]–[88]</w:t>
      </w:r>
      <w:r w:rsidR="00FF28C1">
        <w:fldChar w:fldCharType="end"/>
      </w:r>
      <w:r w:rsidR="003D47F7">
        <w:t>.</w:t>
      </w:r>
      <w:r>
        <w:t xml:space="preserve"> </w:t>
      </w:r>
    </w:p>
    <w:p w:rsidR="004D5AF9" w:rsidRDefault="004D5AF9" w:rsidP="00A36BCD">
      <w:r>
        <w:t>The grain size of CVD grown graphene has risen consistently over the years, reaching few millimeters, allowing the direct measurement of grain-boundary resistance</w:t>
      </w:r>
      <w:r w:rsidR="0033536C">
        <w:fldChar w:fldCharType="begin" w:fldLock="1"/>
      </w:r>
      <w:r w:rsidR="002D6F08">
        <w:instrText>ADDIN CSL_CITATION { "citationItems" : [ { "id" : "ITEM-1", "itemData" : { "DOI" : "10.1038/ncomms1702", "ISBN" : "2041-1723", "ISSN" : "2041-1723", "PMID" : "22426220", "abstract" : "Large single-crystal graphene is highly desired and important for the applications of graphene in electronics, as grain boundaries between graphene grains markedly degrade its quality and properties. Here we report the growth of millimetre-sized hexagonal single-crystal graphene and graphene films joined from such grains on Pt by ambient-pressure chemical vapour deposition. We report a bubbling method to transfer these single graphene grains and graphene films to arbitrary substrate, which is nondestructive not only to graphene, but also to the Pt substrates. The Pt substrates can be repeatedly used for graphene growth. The graphene shows high crystal quality with the reported lowest wrinkle height of 0.8 nm and a carrier mobility of greater than 7,100 cm(2) V(-1) s(-1) under ambient conditions. The repeatable growth of graphene with large single-crystal grains on Pt and its nondestructive transfer may enable various applications.", "author" : [ { "dropping-particle" : "", "family" : "Gao", "given" : "Libo", "non-dropping-particle" : "", "parse-names" : false, "suffix" : "" }, { "dropping-particle" : "", "family" : "Ren", "given" : "Wencai", "non-dropping-particle" : "", "parse-names" : false, "suffix" : "" }, { "dropping-particle" : "", "family" : "Xu", "given" : "Huilong", "non-dropping-particle" : "", "parse-names" : false, "suffix" : "" }, { "dropping-particle" : "", "family" : "Jin", "given" : "Li", "non-dropping-particle" : "", "parse-names" : false, "suffix" : "" }, { "dropping-particle" : "", "family" : "Wang", "given" : "Zhenxing", "non-dropping-particle" : "", "parse-names" : false, "suffix" : "" }, { "dropping-particle" : "", "family" : "Ma", "given" : "Teng", "non-dropping-particle" : "", "parse-names" : false, "suffix" : "" }, { "dropping-particle" : "", "family" : "Ma", "given" : "Lai-Peng", "non-dropping-particle" : "", "parse-names" : false, "suffix" : "" }, { "dropping-particle" : "", "family" : "Zhang", "given" : "Zhiyong", "non-dropping-particle" : "", "parse-names" : false, "suffix" : "" }, { "dropping-particle" : "", "family" : "Fu", "given" : "Qiang", "non-dropping-particle" : "", "parse-names" : false, "suffix" : "" }, { "dropping-particle" : "", "family" : "Peng", "given" : "Lian-Mao", "non-dropping-particle" : "", "parse-names" : false, "suffix" : "" }, { "dropping-particle" : "", "family" : "Bao", "given" : "Xinhe", "non-dropping-particle" : "", "parse-names" : false, "suffix" : "" }, { "dropping-particle" : "", "family" : "Cheng", "given" : "Hui-Ming", "non-dropping-particle" : "", "parse-names" : false, "suffix" : "" } ], "container-title" : "Nature Communications", "id" : "ITEM-1", "issued" : { "date-parts" : [ [ "2012" ] ] }, "page" : "699", "publisher" : "Nature Publishing Group", "title" : "Repeated growth and bubbling transfer of graphene with millimetre-size single-crystal grains using platinum", "type" : "article-journal", "volume" : "3" }, "uris" : [ "http://www.mendeley.com/documents/?uuid=38c26137-a171-4583-858f-242055460bf0" ] }, { "id" : "ITEM-2", "itemData" : { "DOI" : "10.1021/acs.nanolett.7b01624", "ISSN" : "1530-6984", "author" : [ { "dropping-particle" : "", "family" : "Ma", "given" : "Ruisong", "non-dropping-particle" : "", "parse-names" : false, "suffix" : "" }, { "dropping-particle" : "", "family" : "Huan", "given" : "Qing", "non-dropping-particle" : "", "parse-names" : false, "suffix" : "" }, { "dropping-particle" : "", "family" : "Wu", "given" : "Liangmei", "non-dropping-particle" : "", "parse-names" : false, "suffix" : "" }, { "dropping-particle" : "", "family" : "Yan", "given" : "Jiahao", "non-dropping-particle" : "", "parse-names" : false, "suffix" : "" }, { "dropping-particle" : "", "family" : "Guo", "given" : "Wei", "non-dropping-particle" : "", "parse-names" : false, "suffix" : "" }, { "dropping-particle" : "", "family" : "Zhang", "given" : "Yu-Yang", "non-dropping-particle" : "", "parse-names" : false, "suffix" : "" }, { "dropping-particle" : "", "family" : "Wang", "given" : "Shuai", "non-dropping-particle" : "", "parse-names" : false, "suffix" : "" }, { "dropping-particle" : "", "family" : "Bao", "given" : "Lihong", "non-dropping-particle" : "", "parse-names" : false, "suffix" : "" }, { "dropping-particle" : "", "family" : "Liu", "given" : "Yunqi", "non-dropping-particle" : "", "parse-names" : false, "suffix" : "" }, { "dropping-particle" : "", "family" : "Du", "given" : "Shi-Xuan", "non-dropping-particle" : "", "parse-names" : false, "suffix" : "" }, { "dropping-particle" : "", "family" : "Pantelides", "given" : "Sokrates T.", "non-dropping-particle" : "", "parse-names" : false, "suffix" : "" }, { "dropping-particle" : "", "family" : "Gao", "given" : "Hong-Jun", "non-dropping-particle" : "", "parse-names" : false, "suffix" : "" } ], "container-title" : "Nano Letters", "id" : "ITEM-2", "issued" : { "date-parts" : [ [ "2017", "8", "8" ] ] }, "page" : "acs.nanolett.7b01624", "title" : "Direct Four-probe Measurement of Grain-boundary Resistivity and Mobility in Millimeter-sized Graphene", "type" : "article-journal" }, "uris" : [ "http://www.mendeley.com/documents/?uuid=680e23cc-889f-4eff-8b8b-0840ad8b3c48" ] }, { "id" : "ITEM-3", "itemData" : { "DOI" : "10.1038/srep00707", "ISBN" : "2045-2322", "ISSN" : "2045-2322", "PMID" : "23050091", "abstract" : "We detailed a facile detection technique to optically characterize graphene growth and domains directly on growth substrates through a simple thermal annealing process. It was found that thermal annealing transformed the naked Cu to Cu oxides while keeping graphene and graphene-covered Cu intact. This increases the interference color contrast between Cu oxides and Cu, thus making graphene easily visible under an optical microscope. By using this simple method, we studied the factors that affect graphene nucleation and growth and achieved graphene domains with the domain size as large as ~100 \u03bcm. The concept of chemically making graphene visible is universal, as demonstrated by the fact that a solution process based on selective H(2)O(2) oxidation has been developed to achieve the similar results in a shorter time. These techniques should be valuable for studies towards elucidating the parameters that control the grains, boundaries, structures and properties of graphene.", "author" : [ { "dropping-particle" : "", "family" : "Jia", "given" : "Chuancheng", "non-dropping-particle" : "", "parse-names" : false, "suffix" : "" }, { "dropping-particle" : "", "family" : "Jiang", "given" : "Jiaolong", "non-dropping-particle" : "", "parse-names" : false, "suffix" : "" }, { "dropping-particle" : "", "family" : "Gan", "given" : "Lin", "non-dropping-particle" : "", "parse-names" : false, "suffix" : "" }, { "dropping-particle" : "", "family" : "Guo", "given" : "Xuefeng", "non-dropping-particle" : "", "parse-names" : false, "suffix" : "" } ], "container-title" : "Scientific Reports", "id" : "ITEM-3", "issued" : { "date-parts" : [ [ "2012" ] ] }, "page" : "1-6", "title" : "Direct Optical Characterization of Graphene Growth and Domains on Growth Substrates", "type" : "article-journal", "volume" : "2" }, "uris" : [ "http://www.mendeley.com/documents/?uuid=f731fe19-c630-41bf-ae7a-7f7025236d04" ] }, { "id" : "ITEM-4", "itemData" : { "DOI" : "10.1126/science.1171245", "ISBN" : "0036-8075", "ISSN" : "0036-8075", "PMID" : "19423775", "abstract" : "Graphene has been attracting great interest because of its distinctive band structure and physical properties. Today, graphene is limited to small sizes because it is produced mostly by exfoliating graphite. We grew large-area graphene films of the order of centimeters on copper substrates by chemical vapor deposition using methane. The films are predominantly single-layer graphene, with a small percentage (less than 5%) of the area having few layers, and are continuous across copper surface steps and grain boundaries. The low solubility of carbon in copper appears to help make this growth process self-limiting. We also developed graphene film transfer processes to arbitrary substrates, and dual-gated field-effect transistors fabricated on silicon/silicon dioxide substrates showed electron mobilities as high as 4050 square centimeters per volt per second at room temperature.", "author" : [ { "dropping-particle" : "", "family" : "Li", "given" : "Xuesong", "non-dropping-particle" : "", "parse-names" : false, "suffix" : "" }, { "dropping-particle" : "", "family" : "Cai", "given" : "Weiwei", "non-dropping-particle" : "", "parse-names" : false, "suffix" : "" }, { "dropping-particle" : "", "family" : "An", "given" : "Jinho", "non-dropping-particle" : "", "parse-names" : false, "suffix" : "" }, { "dropping-particle" : "", "family" : "Kim", "given" : "Seyoung", "non-dropping-particle" : "", "parse-names" : false, "suffix" : "" }, { "dropping-particle" : "", "family" : "Nah", "given" : "Junghyo", "non-dropping-particle" : "", "parse-names" : false, "suffix" : "" }, { "dropping-particle" : "", "family" : "Yang", "given" : "Dongxing", "non-dropping-particle" : "", "parse-names" : false, "suffix" : "" }, { "dropping-particle" : "", "family" : "Piner", "given" : "Richard", "non-dropping-particle" : "", "parse-names" : false, "suffix" : "" }, { "dropping-particle" : "", "family" : "Velamakanni", "given" : "Aruna", "non-dropping-particle" : "", "parse-names" : false, "suffix" : "" }, { "dropping-particle" : "", "family" : "Jung", "given" : "Inhwa", "non-dropping-particle" : "", "parse-names" : false, "suffix" : "" }, { "dropping-particle" : "", "family" : "Tutuc", "given" : "Emanuel", "non-dropping-particle" : "", "parse-names" : false, "suffix" : "" }, { "dropping-particle" : "", "family" : "Banerjee", "given" : "Sanjay K", "non-dropping-particle" : "", "parse-names" : false, "suffix" : "" }, { "dropping-particle" : "", "family" : "Colombo", "given" : "Luigi", "non-dropping-particle" : "", "parse-names" : false, "suffix" : "" }, { "dropping-particle" : "", "family" : "Ruoff", "given" : "Rodney S", "non-dropping-particle" : "", "parse-names" : false, "suffix" : "" } ], "container-title" : "Science", "id" : "ITEM-4", "issue" : "5932", "issued" : { "date-parts" : [ [ "2009", "6", "5" ] ] }, "page" : "1312-1314", "title" : "Large-Area Synthesis of High-Quality and Uniform Graphene Films on Copper Foils", "type" : "article-journal", "volume" : "324" }, "uris" : [ "http://www.mendeley.com/documents/?uuid=f3e4a990-4f5a-43f8-8dc6-cb52d37ebe82" ] }, { "id" : "ITEM-5", "itemData" : { "DOI" : "10.1016/j.carbon.2012.11.003", "ISSN" : "00086223", "author" : [ { "dropping-particle" : "", "family" : "Vlassiouk", "given" : "Ivan", "non-dropping-particle" : "", "parse-names" : false, "suffix" : "" }, { "dropping-particle" : "", "family" : "Fulvio", "given" : "Pasquale", "non-dropping-particle" : "", "parse-names" : false, "suffix" : "" }, { "dropping-particle" : "", "family" : "Meyer", "given" : "Harry", "non-dropping-particle" : "", "parse-names" : false, "suffix" : "" }, { "dropping-particle" : "", "family" : "Lavrik", "given" : "Nick", "non-dropping-particle" : "", "parse-names" : false, "suffix" : "" }, { "dropping-particle" : "", "family" : "Dai", "given" : "Sheng", "non-dropping-particle" : "", "parse-names" : false, "suffix" : "" }, { "dropping-particle" : "", "family" : "Datskos", "given" : "Panos", "non-dropping-particle" : "", "parse-names" : false, "suffix" : "" }, { "dropping-particle" : "", "family" : "Smirnov", "given" : "Sergei", "non-dropping-particle" : "", "parse-names" : false, "suffix" : "" } ], "container-title" : "Carbon", "id" : "ITEM-5", "issued" : { "date-parts" : [ [ "2013", "4" ] ] }, "page" : "58-67", "publisher" : "Elsevier Ltd", "title" : "Large scale atmospheric pressure chemical vapor deposition of graphene", "type" : "article-journal", "volume" : "54" }, "uris" : [ "http://www.mendeley.com/documents/?uuid=662469e8-a032-4122-b6eb-07f5ad344af7" ] }, { "id" : "ITEM-6", "itemData" : { "DOI" : "10.1109/NEMS.2013.6559895", "ISBN" : "978-1-4673-6352-5", "author" : [ { "dropping-particle" : "", "family" : "Dathbun", "given" : "Ajjiporn", "non-dropping-particle" : "", "parse-names" : false, "suffix" : "" }, { "dropping-particle" : "", "family" : "Chaisitsak", "given" : "Sutichai", "non-dropping-particle" : "", "parse-names" : false, "suffix" : "" } ], "container-title" : "The 8th Annual IEEE International Conference on Nano/Micro Engineered and Molecular Systems", "id" : "ITEM-6", "issued" : { "date-parts" : [ [ "2013", "4" ] ] }, "page" : "1018-1021", "publisher" : "IEEE", "title" : "Effects of three parameters on graphene synthesis by chemical vapor deposition", "type" : "paper-conference", "volume" : "1" }, "uris" : [ "http://www.mendeley.com/documents/?uuid=1be88855-3865-4d1f-a252-8c2289157221" ] } ], "mendeley" : { "formattedCitation" : "[89]\u2013[94]", "plainTextFormattedCitation" : "[89]\u2013[94]", "previouslyFormattedCitation" : "[91]\u2013[96]" }, "properties" : { "noteIndex" : 0 }, "schema" : "https://github.com/citation-style-language/schema/raw/master/csl-citation.json" }</w:instrText>
      </w:r>
      <w:r w:rsidR="0033536C">
        <w:fldChar w:fldCharType="separate"/>
      </w:r>
      <w:r w:rsidR="002D6F08" w:rsidRPr="002D6F08">
        <w:rPr>
          <w:noProof/>
        </w:rPr>
        <w:t>[89]–[94]</w:t>
      </w:r>
      <w:r w:rsidR="0033536C">
        <w:fldChar w:fldCharType="end"/>
      </w:r>
      <w:r>
        <w:t>.</w:t>
      </w:r>
      <w:r w:rsidR="00962309">
        <w:t xml:space="preserve"> </w:t>
      </w:r>
      <w:r w:rsidR="00CE2550">
        <w:t>However, other effects as substrate roughness and phonon scattering affect the transport in CVD graphene</w:t>
      </w:r>
      <w:r w:rsidR="00A36BCD">
        <w:fldChar w:fldCharType="begin" w:fldLock="1"/>
      </w:r>
      <w:r w:rsidR="002D6F08">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"[6], [13], [14], [44]\u2013[63]", "plainTextFormattedCitation" : "[6], [13], [14], [44]\u2013[63]", "previouslyFormattedCitation" : "[6], [13], [14], [44]\u2013[64]" }, "properties" : { "noteIndex" : 0 }, "schema" : "https://github.com/citation-style-language/schema/raw/master/csl-citation.json" }</w:instrText>
      </w:r>
      <w:r w:rsidR="00A36BCD">
        <w:fldChar w:fldCharType="separate"/>
      </w:r>
      <w:r w:rsidR="002D6F08" w:rsidRPr="002D6F08">
        <w:rPr>
          <w:noProof/>
        </w:rPr>
        <w:t>[6], [13], [14], [44]–[63]</w:t>
      </w:r>
      <w:r w:rsidR="00A36BCD">
        <w:fldChar w:fldCharType="end"/>
      </w:r>
      <w:r w:rsidR="00CE2550">
        <w:t>.</w:t>
      </w:r>
    </w:p>
    <w:p w:rsidR="00CE2550" w:rsidRDefault="00CE2550" w:rsidP="00067FC4">
      <w:r>
        <w:t xml:space="preserve">Due to the numerous sources of scattering in CVD graphene, charge carrier transport in CVD graphene is predominantly diffusive at room temperature. </w:t>
      </w:r>
      <w:r w:rsidR="00067FC4">
        <w:t>Charge carriers suffer successive scattering with a mean free path significantly shorter than the device length</w:t>
      </w:r>
      <w:r w:rsidR="00A36BCD">
        <w:fldChar w:fldCharType="begin" w:fldLock="1"/>
      </w:r>
      <w:r w:rsidR="002D6F08">
        <w:instrText>ADDIN CSL_CITATION { "citationItems" : [ { "id" : "ITEM-1", "itemData" : { "author" : [ { "dropping-particle" : "", "family" : "Appenzeller", "given" : "Joerg", "non-dropping-particle" : "", "parse-names" : false, "suffix" : "" }, { "dropping-particle" : "", "family" : "Datta", "given" : "Supriyo", "non-dropping-particle" : "", "parse-names" : false, "suffix" : "" }, { "dropping-particle" : "", "family" : "Lundstrom", "given" : "Mark", "non-dropping-particle" : "", "parse-names" : false, "suffix" : "" } ], "id" : "ITEM-1", "issued" : { "date-parts" : [ [ "2009", "9" ] ] }, "title" : "Colloquium on Graphene Physics and Devices", "type" : "article" }, "uris" : [ "http://www.mendeley.com/documents/?uuid=61d1fafe-a3a1-4c92-8b0d-5bde366da259" ] } ], "mendeley" : { "formattedCitation" : "[95]", "plainTextFormattedCitation" : "[95]", "previouslyFormattedCitation" : "[97]" }, "properties" : { "noteIndex" : 0 }, "schema" : "https://github.com/citation-style-language/schema/raw/master/csl-citation.json" }</w:instrText>
      </w:r>
      <w:r w:rsidR="00A36BCD">
        <w:fldChar w:fldCharType="separate"/>
      </w:r>
      <w:r w:rsidR="002D6F08" w:rsidRPr="002D6F08">
        <w:rPr>
          <w:noProof/>
        </w:rPr>
        <w:t>[95]</w:t>
      </w:r>
      <w:r w:rsidR="00A36BCD">
        <w:fldChar w:fldCharType="end"/>
      </w:r>
      <w:r w:rsidR="00067FC4">
        <w:t>.</w:t>
      </w:r>
    </w:p>
    <w:p w:rsidR="008F62A8" w:rsidRDefault="008F62A8" w:rsidP="001C7C42">
      <w:pPr>
        <w:pStyle w:val="Heading2"/>
      </w:pPr>
      <w:r>
        <w:t>Contact-Induced Doping</w:t>
      </w:r>
    </w:p>
    <w:p w:rsidR="0045083F" w:rsidRDefault="00B70C54" w:rsidP="00A36BCD">
      <w:r>
        <w:t>Metals in contact with the graphene induce doping and modifications in the band structure of graphene. Ab</w:t>
      </w:r>
      <w:r w:rsidR="00A36BCD">
        <w:t>-</w:t>
      </w:r>
      <w:r>
        <w:t xml:space="preserve">initio calculations and experimental results verify that metals contacts </w:t>
      </w:r>
      <w:r w:rsidR="00F85733">
        <w:t xml:space="preserve">dope </w:t>
      </w:r>
      <w:r>
        <w:t>the graphene</w:t>
      </w:r>
      <w:r w:rsidR="00F85733">
        <w:t>, and some metals cause Fermi level pinning</w:t>
      </w:r>
      <w:r w:rsidR="001660C1">
        <w:fldChar w:fldCharType="begin" w:fldLock="1"/>
      </w:r>
      <w:r w:rsidR="002D6F08">
        <w:instrText>ADDIN CSL_CITATION { "citationItems" : [ { "id" : "ITEM-1",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"ITEM-1", "issue" : "3", "issued" : { "date-parts" : [ [ "2011" ] ] }, "page" : "032107", "title" : "Contact resistance in top-gated graphene field-effect transistors", "type" : "article-journal", "volume" : "99" }, "uris" : [ "http://www.mendeley.com/documents/?uuid=5647d911-0e14-4403-b0ea-7666c6d156bd" ] }, { "id" : "ITEM-2",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"ITEM-2", "issue" : "7", "issued" : { "date-parts" : [ [ "2009", "8" ] ] }, "page" : "075406", "title" : "Electronic doping and scattering by transition metals on graphene", "type" : "article-journal", "volume" : "80" }, "uris" : [ "http://www.mendeley.com/documents/?uuid=b382c4f4-d883-487e-9ebc-cf5a285d5bb0" ] }, { "id" : "ITEM-3",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"ITEM-3", "issue" : "11", "issued" : { "date-parts" : [ [ "2016" ] ] }, "page" : "1-14", "title" : "Contact doping, Klein tunneling, and asymmetry of shot noise in suspended graphene", "type" : "article-journal", "volume" : "93" }, "uris" : [ "http://www.mendeley.com/documents/?uuid=57c5db55-88fd-460d-a442-8398945d0a5c" ] }, { "id" : "ITEM-4", "itemData" : { "ISBN" : "9784863480094", "author" : [ { "dropping-particle" : "", "family" : "Chen", "given" : "Zhihong", "non-dropping-particle" : "", "parse-names" : false, "suffix" : "" }, { "dropping-particle" : "", "family" : "Appenzeller", "given" : "Joerg", "non-dropping-particle" : "", "parse-names" : false, "suffix" : "" } ], "container-title" : "IEEE Electron Device Meeting", "id" : "ITEM-4", "issued" : { "date-parts" : [ [ "2009" ] ] }, "page" : "128-129", "title" : "Gate modulation of graphene contacts \u2013 on the scaling of graphene FETs", "type" : "article-journal" }, "uris" : [ "http://www.mendeley.com/documents/?uuid=4a7bc217-c0f1-40e2-a69e-1bc8411bf9b9" ] }, { "id" : "ITEM-5",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"ITEM-5", "issue" : "5", "issued" : { "date-parts" : [ [ "2011" ] ] }, "page" : "053103", "title" : "Contacting graphene", "type" : "article-journal", "volume" : "98" }, "uris" : [ "http://www.mendeley.com/documents/?uuid=b05820c6-1b59-44ba-97d7-beb20df80186" ] }, { "id" : "ITEM-6", "itemData" : { "DOI" : "10.1063/1.2998396", "ISBN" : "00036951", "ISSN" : "00036951", "abstract" : "Graphene field-effect transistors with Co contacts as source and drain electrodes show anomalous distorted transfer characteristics. The anomaly appears only in short-channel devices (shorter than approximately 3 um) and originates from a contact-induced effect. Band alteration of a graphene channel by the contacts is discussed as a possible mechanism for the anomalous characteristics observed.", "author" : [ { "dropping-particle" : "", "family" : "Nouchi", "given" : "Ryo", "non-dropping-particle" : "", "parse-names" : false, "suffix" : "" }, { "dropping-particle" : "", "family" : "Shiraishi", "given" : "Masashi", "non-dropping-particle" : "", "parse-names" : false, "suffix" : "" }, { "dropping-particle" : "", "family" : "Suzuki", "given" : "Yoshishige", "non-dropping-particle" : "", "parse-names" : false, "suffix" : "" } ], "container-title" : "Applied Physics Letters", "id" : "ITEM-6", "issue" : "15", "issued" : { "date-parts" : [ [ "2008" ] ] }, "page" : "152104", "title" : "Transfer characteristics in graphene field-effect transistors with Co contacts", "type" : "article-journal", "volume" : "93" }, "uris" : [ "http://www.mendeley.com/documents/?uuid=79e4e456-7e33-4669-85ff-72e5a87838e4" ] }, { "id" : "ITEM-7",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"ITEM-7", "issue" : "10", "issued" : { "date-parts" : [ [ "2016" ] ] }, "page" : "105301", "title" : "The nature of graphene\u2013metal bonding probed by Raman spectroscopy: the special case of cobalt", "type" : "article-journal", "volume" : "49" }, "uris" : [ "http://www.mendeley.com/documents/?uuid=319333c2-ec51-4d6e-b23a-acaa230eae77" ] }, { "id" : "ITEM-8",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"ITEM-8", "issue" : "8", "issued" : { "date-parts" : [ [ "2015" ] ] }, "page" : "083107", "title" : "Competitive interfacial charge transfer to graphene from the electrode contacts and surface adsorbates", "type" : "article-journal", "volume" : "106" }, "uris" : [ "http://www.mendeley.com/documents/?uuid=d8e0727a-77da-4dd7-adc5-4ce7d8fe80e4" ] }, { "id" : "ITEM-9",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"ITEM-9", "issue" : "2", "issued" : { "date-parts" : [ [ "2013" ] ] }, "page" : "024503", "title" : "Carrier density modulation in graphene underneath Ni electrode", "type" : "article-journal", "volume" : "114" }, "uris" : [ "http://www.mendeley.com/documents/?uuid=67296da8-933a-4235-946e-1ca576983e7d"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"ITEM-11",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"ITEM-11", "issue" : "16", "issued" : { "date-parts" : [ [ "2013", "4", "5" ] ] }, "page" : "165410", "title" : "First-principles calculation of thermal transport in metal/graphene systems", "type" : "article-journal", "volume" : "87" }, "uris" : [ "http://www.mendeley.com/documents/?uuid=363e9bf1-22f2-4486-b0e6-80285a8fc4a2" ] }, { "id" : "ITEM-12",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"ITEM-12", "issue" : "33", "issued" : { "date-parts" : [ [ "2010" ] ] }, "page" : "334214", "title" : "Intrinsic doping and gate hysteresis in graphene field effect devices fabricated on SiO2 substrates.", "type" : "article-journal", "volume" : "22" }, "uris" : [ "http://www.mendeley.com/documents/?uuid=e779a079-5822-475d-923e-5dd2866d4cbe" ] }, { "id" : "ITEM-13",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"ITEM-13",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"ITEM-14", "itemData" : { "DOI" : "10.1103/PhysRevB.87.075414", "ISSN" : "1098-0121", "author" : [ { "dropping-particle" : "", "family" : "Bokdam", "given" : "Menno", "non-dropping-particle" : "", "parse-names" : false, "suffix" : "" }, { "dropping-particle" : "", "family" : "Khomyakov", "given" : "Petr", "non-dropping-particle" : "", "parse-names" : false, "suffix" : "" }, { "dropping-particle" : "", "family" : "Brocks", "given" : "Geert", "non-dropping-particle" : "", "parse-names" : false, "suffix" : "" }, { "dropping-particle" : "", "family" : "Kelly", "given" : "Paul", "non-dropping-particle" : "", "parse-names" : false, "suffix" : "" } ], "container-title" : "Physical Review B", "id" : "ITEM-14", "issue" : "7", "issued" : { "date-parts" : [ [ "2013", "2", "7" ] ] }, "page" : "075414", "title" : "Field effect doping of graphene in metal|dielectric|graphene heterostructures: A model based upon first-principles calculations", "type" : "article-journal", "volume" : "87" }, "uris" : [ "http://www.mendeley.com/documents/?uuid=3e2f5ca7-9b66-492b-a731-4fa54b894bb0" ] }, { "id" : "ITEM-15", "itemData" : { "DOI" : "10.1103/PhysRevB.79.075428", "ISSN" : "1098-0121", "author" : [ { "dropping-particle" : "", "family" : "Cayssol", "given" : "J.",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B", "id" : "ITEM-15", "issue" : "7", "issued" : { "date-parts" : [ [ "2009", "2" ] ] }, "page" : "075428", "title" : "Contact resistance and shot noise in graphene transistors", "type" : "article-journal", "volume" : "79" }, "uris" : [ "http://www.mendeley.com/documents/?uuid=5a69ca9b-963a-48cb-a7cb-d312c596e567" ] }, { "id" : "ITEM-16",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"ITEM-16", "issue" : "19", "issued" : { "date-parts" : [ [ "2009" ] ] }, "page" : "1-12", "title" : "First-principles study of the interaction and charge transfer between graphene and metals", "type" : "article-journal", "volume" : "79" }, "uris" : [ "http://www.mendeley.com/documents/?uuid=00395c80-ba91-4de2-b32b-55b250b93b6d" ] }, { "id" : "ITEM-17", "itemData" : { "DOI" : "10.1063/1.4875709", "ISSN" : "0003-6951", "abstract" : "We report an alternative approach to lower contact resistance and extend charge transfer length by forming graphene antidot arrays under metal electrode to introduce edge contact of graphene. The edge contact resistivity of ?2.2?10?9 X?cm2 is experimentally estimated, based on the experiment and one-dimensional equivalent circuit model, and the result agrees well with the previous theoretical report. The proposed contact module structure can open alternative ways to overcome the poor contact performance and the current crowding effect at the metal-graphene contact.", "author" : [ { "dropping-particle" : "", "family" : "Min Song", "given" : "Seung", "non-dropping-particle" : "", "parse-names" : false, "suffix" : "" }, { "dropping-particle" : "", "family" : "Yong Kim", "given" : "Taek", "non-dropping-particle" : "", "parse-names" : false, "suffix" : "" }, { "dropping-particle" : "", "family" : "Jae Sul", "given" : "One", "non-dropping-particle" : "", "parse-names" : false, "suffix" : "" }, { "dropping-particle" : "", "family" : "Cheol Shin", "given" : "Woo", "non-dropping-particle" : "", "parse-names" : false, "suffix" : "" }, { "dropping-particle" : "", "family" : "Jin Cho", "given" : "Byung", "non-dropping-particle" : "", "parse-names" : false, "suffix" : "" } ], "container-title" : "Applied Physics Letters", "id" : "ITEM-17", "issue" : "18", "issued" : { "date-parts" : [ [ "2014" ] ] }, "page" : "183506", "title" : "Improvement of graphene\u2013metal contact resistance by introducing edge contacts at graphene under metal", "type" : "article-journal", "volume" : "104" }, "uris" : [ "http://www.mendeley.com/documents/?uuid=39dbf3cf-1c0a-44e7-9469-2d1ae18703f7" ] }, { "id" : "ITEM-18",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"ITEM-18", "issued" : { "date-parts" : [ [ "2011", "12" ] ] }, "page" : "2.4.1-2.4.4", "publisher" : "Ieee", "title" : "Is graphene contacting with metal still graphene?", "type" : "article-journal", "volume" : "5" }, "uris" : [ "http://www.mendeley.com/documents/?uuid=65cd0c73-599b-44d9-a7ba-55cbdcfce8e3" ] }, { "id" : "ITEM-19",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"ITEM-19", "issued" : { "date-parts" : [ [ "2014" ] ] }, "number-of-pages" : "129", "publisher" : "University of Toulouse", "title" : "Graphene: FET and metal contact modeling", "type" : "thesis" }, "uris" : [ "http://www.mendeley.com/documents/?uuid=8f05e076-3904-496e-ba95-30b7710f0496" ] }, { "id" : "ITEM-20",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"ITEM-20",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"ITEM-21",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"ITEM-21",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"ITEM-22",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"ITEM-22", "issued" : { "date-parts" : [ [ "2013" ] ] }, "page" : "4-5", "title" : "Reproducible and Reliable Metal / graphene Contact by UV-Ozone Treatment of the Contact Interface", "type" : "article-journal" }, "uris" : [ "http://www.mendeley.com/documents/?uuid=9d72d9a4-f47b-4a27-8970-79551c5c4f28" ] }, { "id" : "ITEM-23",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"ITEM-23", "issue" : "8", "issued" : { "date-parts" : [ [ "2008", "8", "29" ] ] }, "page" : "486-490", "title" : "Contact and edge effects in graphene devices", "type" : "article-journal", "volume" : "3" }, "uris" : [ "http://www.mendeley.com/documents/?uuid=0fa75b6c-5a92-44c6-8b63-555d4525b0fd" ] }, { "id" : "ITEM-24",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"ITEM-24",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"ITEM-25",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"ITEM-25", "issue" : "11", "issued" : { "date-parts" : [ [ "2014", "3", "21" ] ] }, "page" : "114304", "title" : "Highly reproducible and reliable metal/graphene contact by ultraviolet-ozone treatment", "type" : "article-journal", "volume" : "115" }, "uris" : [ "http://www.mendeley.com/documents/?uuid=80fab71f-9022-408a-90c8-8348f37dae32" ] }, { "id" : "ITEM-26",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"ITEM-26",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"ITEM-27",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"ITEM-27",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"ITEM-28",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"ITEM-28", "issued" : { "date-parts" : [ [ "2017" ] ] }, "title" : "Developing Superior Alloy Contacts Optimized for Electrical and Thermal Transport at Metal-Graphene Interfaces", "type" : "paper-conference" }, "uris" : [ "http://www.mendeley.com/documents/?uuid=01137786-2881-47e2-9fe0-80140b68d0d3" ] }, { "id" : "ITEM-29", "itemData" : { "DOI" : "10.1063/1.4874181", "ISBN" : "0021-8979", "ISSN" : "10897550", "PMID" : "95862521", "abstract" : "While graphene-based technology shows great promise for a variety of electronic applications, including radio-frequency devices [1], the resistance of the metal-graphene contact is a technological bottleneck for the realization of viable graphene electronics [2]. One of the most important factors in determining the resistance of a metal-graphene junction is the contact resistivity. Despite the large number of experimental works that exist in the literature measuring the contact resistivity [3], a simple model of it is still lacking. In this paper we present a comprehensive analytical model for the contact resistivity of these junctions, based on the Bardeen Transfer Hamiltonian method [4]. This model unveils the role played by different electrical and physical parameters in determining the specific contact resistivity, such as the chemical potential of interaction, the work metal-graphene function difference, and the insulator thickness between the metal and graphene. In addition, our model reveals that the contact resistivity is strongly dependent on the bias voltage across the metal-graphene junction. This model is applicable to a wide variety of graphene-based electronic devices, and thus is useful for understanding how to optimize the contact resistance in these systems", "author" : [ { "dropping-particle" : "", "family" : "Chaves", "given" : "Ferney A.", "non-dropping-particle" : "", "parse-names" : false, "suffix" : "" }, { "dropping-particle" : "", "family" : "Jim\u00e9nez", "given" : "David", "non-dropping-particle" : "", "parse-names" : false, "suffix" : "" }, { "dropping-particle" : "", "family" : "Cummings", "given" : "Aron W.", "non-dropping-particle" : "", "parse-names" : false, "suffix" : "" }, { "dropping-particle" : "", "family" : "Roche", "given" : "Stephan", "non-dropping-particle" : "", "parse-names" : false, "suffix" : "" } ], "container-title" : "Journal of Applied Physics", "id" : "ITEM-29", "issue" : "16", "issued" : { "date-parts" : [ [ "2014" ] ] }, "title" : "Physical model of the contact resistivity of metal-graphene junctions", "type" : "article-journal", "volume" : "115" }, "uris" : [ "http://www.mendeley.com/documents/?uuid=6b013131-ef13-4093-aa8b-27b4cf44b2b3" ] }, { "id" : "ITEM-30",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"ITEM-30", "issue" : "c", "issued" : { "date-parts" : [ [ "2012", "12" ] ] }, "page" : "4.1.1-4.1.4", "publisher" : "Ieee", "title" : "Intrinsic graphene/metal contact", "type" : "article-journal", "volume" : "8" }, "uris" : [ "http://www.mendeley.com/documents/?uuid=d36788c3-9a2f-4737-9a4c-446295d9e24f" ] }, { "id" : "ITEM-31",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"ITEM-31", "issue" : "10", "issued" : { "date-parts" : [ [ "2012" ] ] }, "title" : "Contact length scaling in graphene field-effect transistors", "type" : "article-journal", "volume" : "100" }, "uris" : [ "http://www.mendeley.com/documents/?uuid=d24005db-94e7-41a6-9c8e-971c68453aa6" ] }, { "id" : "ITEM-32", "itemData" : { "DOI" : "10.1021/nl3004122", "ISBN" : "1530-6984", "ISSN" : "15306984", "PMID" : "22676724", "abstract" : "Graphene is believed to be an excellent candidate material for next-generation electronic devices. However, one needs to take into account the nontrivial effect of metal contacts in order to precisely control the charge injection and extraction processes. We have performed transport calculations for graphene junctions with wetting metal leads (metal leads that bind covalently to graphene) using nonequilibrium Green's functions and density functional theory. Quantitative information is provided on the increased resistance with respect to ideal contacts and on the statistics of current fluctuations. We find that charge transport through the studied two-terminal graphene junction with Ti contacts is pseudo-diffusive up to surprisingly high energies.", "author" : [ { "dropping-particle" : "", "family" : "Barraza-Lopez", "given" : "Salvador", "non-dropping-particle" : "", "parse-names" : false, "suffix" : "" }, { "dropping-particle" : "", "family" : "Kindermann", "given" : "Markus", "non-dropping-particle" : "", "parse-names" : false, "suffix" : "" }, { "dropping-particle" : "", "family" : "Chou", "given" : "M. Y.", "non-dropping-particle" : "", "parse-names" : false, "suffix" : "" } ], "container-title" : "Nano Letters", "id" : "ITEM-32", "issue" : "7", "issued" : { "date-parts" : [ [ "2012" ] ] }, "page" : "3424-3430", "title" : "Charge transport through graphene junctions with wetting metal leads", "type" : "article-journal", "volume" : "12" }, "uris" : [ "http://www.mendeley.com/documents/?uuid=ce33c663-85b5-4ecc-8ecc-497ca3a66595" ] }, { "id" : "ITEM-33",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"ITEM-34",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"ITEM-34",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"ITEM-35",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"ITEM-35",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"ITEM-36",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"ITEM-36",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"ITEM-37",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"ITEM-37",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"ITEM-38",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"ITEM-38",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"ITEM-39",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"ITEM-39",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"ITEM-40",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"ITEM-40",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"ITEM-41",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"ITEM-41", "issue" : "1", "issued" : { "date-parts" : [ [ "2013", "3", "18" ] ] }, "page" : "257-274", "title" : "A Study on Graphene\u2014Metal Contact", "type" : "article-journal", "volume" : "3" }, "uris" : [ "http://www.mendeley.com/documents/?uuid=84e40683-b591-4cf3-bfdd-2d7ed5e83358" ] }, { "id" : "ITEM-42",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"ITEM-42", "issue" : "12", "issued" : { "date-parts" : [ [ "2015", "11", "20" ] ] }, "page" : "1195-1205", "publisher" : "Nature Publishing Group", "title" : "Electrical contacts to two-dimensional semiconductors", "type" : "article-journal", "volume" : "14" }, "uris" : [ "http://www.mendeley.com/documents/?uuid=f9d3948b-2c68-4fa4-a2eb-13c3809bcd62" ] }, { "id" : "ITEM-43",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"ITEM-43",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"ITEM-44",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"id" : "ITEM-45", "itemData" : { "DOI" : "10.1109/IEDM.2016.7838352", "ISBN" : "978-1-5090-3902-9", "author" : [ { "dropping-particle" : "", "family" : "Meersha", "given" : "Adil", "non-dropping-particle" : "", "parse-names" : false, "suffix" : "" }, { "dropping-particle" : "", "family" : "Variar", "given" : "H B", "non-dropping-particle" : "", "parse-names" : false, "suffix" : "" }, { "dropping-particle" : "", "family" : "Bhardwaj", "given" : "K", "non-dropping-particle" : "", "parse-names" : false, "suffix" : "" }, { "dropping-particle" : "", "family" : "Mishra", "given" : "A", "non-dropping-particle" : "", "parse-names" : false, "suffix" : "" }, { "dropping-particle" : "", "family" : "Raghavan", "given" : "S", "non-dropping-particle" : "", "parse-names" : false, "suffix" : "" }, { "dropping-particle" : "", "family" : "Bhat", "given" : "N", "non-dropping-particle" : "", "parse-names" : false, "suffix" : "" }, { "dropping-particle" : "", "family" : "Shrivastava", "given" : "Mayank", "non-dropping-particle" : "", "parse-names" : false, "suffix" : "" } ], "container-title" : "2016 IEEE International Electron Devices Meeting (IEDM)", "id" : "ITEM-45", "issue" : "Cvd", "issued" : { "date-parts" : [ [ "2016", "12" ] ] }, "page" : "5.3.1-5.3.4", "publisher" : "IEEE", "title" : "Record low metal \u2014 (CVD) graphene contact resistance using atomic orbital overlap engineering", "type" : "paper-conference" }, "uris" : [ "http://www.mendeley.com/documents/?uuid=0652704d-5f4c-447a-b953-fb4b29cfd170" ] }, { "id" : "ITEM-46",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"ITEM-46", "issue" : "15", "issued" : { "date-parts" : [ [ "2015", "10", "12" ] ] }, "page" : "153104", "title" : "Transition metal contacts to graphene", "type" : "article-journal", "volume" : "107" }, "uris" : [ "http://www.mendeley.com/documents/?uuid=774c808b-24b7-49cb-903e-cdf58009b1f5" ] }, { "id" : "ITEM-47",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"ITEM-47",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"ITEM-48",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"ITEM-48",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"mendeley" : { "formattedCitation" : "[8], [26], [31], [35], [38], [43], [57], [82], [96]\u2013[135]", "plainTextFormattedCitation" : "[8], [26], [31], [35], [38], [43], [57], [82], [96]\u2013[135]", "previouslyFormattedCitation" : "[8], [26], [31], [35], [38], [43], [57], [83], [98]\u2013[139]" }, "properties" : { "noteIndex" : 0 }, "schema" : "https://github.com/citation-style-language/schema/raw/master/csl-citation.json" }</w:instrText>
      </w:r>
      <w:r w:rsidR="001660C1">
        <w:fldChar w:fldCharType="separate"/>
      </w:r>
      <w:r w:rsidR="002D6F08" w:rsidRPr="002D6F08">
        <w:rPr>
          <w:noProof/>
        </w:rPr>
        <w:t>[8], [26], [31], [35], [38], [43], [57], [82], [96]–[135]</w:t>
      </w:r>
      <w:r w:rsidR="001660C1">
        <w:fldChar w:fldCharType="end"/>
      </w:r>
      <w:r>
        <w:t xml:space="preserve">. </w:t>
      </w:r>
      <w:r w:rsidR="00F85733">
        <w:t xml:space="preserve">The </w:t>
      </w:r>
      <w:r w:rsidR="00B33C35">
        <w:t>shape of resistance vs gate voltage reveals the nature of interaction and its strength</w:t>
      </w:r>
      <w:r w:rsidR="00F85733">
        <w:t>.</w:t>
      </w:r>
      <w:r w:rsidR="00B33C35">
        <w:t xml:space="preserve"> A secondary peak in the resistance vs back gate voltage indicates Fermi level pinning, while asymmetry in the conductance around </w:t>
      </w:r>
      <w:r w:rsidR="0045083F">
        <w:t>a single resistance peak reveals contact-induced doping</w:t>
      </w:r>
      <w:r w:rsidR="001660C1">
        <w:fldChar w:fldCharType="begin" w:fldLock="1"/>
      </w:r>
      <w:r w:rsidR="002D6F08">
        <w:instrText>ADDIN CSL_CITATION { "citationItems" : [ { "id" : "ITEM-1",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"ITEM-1",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"ITEM-2",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"ITEM-2",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"[123], [135]", "plainTextFormattedCitation" : "[123], [135]", "previouslyFormattedCitation" : "[125], [139]" }, "properties" : { "noteIndex" : 0 }, "schema" : "https://github.com/citation-style-language/schema/raw/master/csl-citation.json" }</w:instrText>
      </w:r>
      <w:r w:rsidR="001660C1">
        <w:fldChar w:fldCharType="separate"/>
      </w:r>
      <w:r w:rsidR="002D6F08" w:rsidRPr="002D6F08">
        <w:rPr>
          <w:noProof/>
        </w:rPr>
        <w:t>[123], [135]</w:t>
      </w:r>
      <w:r w:rsidR="001660C1">
        <w:fldChar w:fldCharType="end"/>
      </w:r>
      <w:r w:rsidR="0045083F">
        <w:t>.</w:t>
      </w:r>
    </w:p>
    <w:p w:rsidR="0045083F" w:rsidRDefault="008C223C" w:rsidP="00CC3D98">
      <w:r>
        <w:t xml:space="preserve">Contact-induced doping is a strong function of the metal-graphene interface and the metal depositions conditions. </w:t>
      </w:r>
      <w:r w:rsidR="00CC3D98">
        <w:t>Klein tunneling allows graphene channels to have any doping type, but contact-induced doping causes asymmetry in the resistance vs back gate voltage, increasing the resistance at the doping side opposite to that caused by the contact</w:t>
      </w:r>
      <w:r w:rsidR="00AF3D22">
        <w:fldChar w:fldCharType="begin" w:fldLock="1"/>
      </w:r>
      <w:r w:rsidR="002D6F08">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"ITEM-2",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"ITEM-3",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"ITEM-5",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"ITEM-7", "issue" : "12", "issued" : { "date-parts" : [ [ "2015", "11", "20" ] ] }, "page" : "1195-1205", "publisher" : "Nature Publishing Group", "title" : "Electrical contacts to two-dimensional semiconductors", "type" : "article-journal", "volume" : "14" }, "uris" : [ "http://www.mendeley.com/documents/?uuid=f9d3948b-2c68-4fa4-a2eb-13c3809bcd62" ] }, { "id" : "ITEM-8",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"ITEM-8",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"ITEM-10", "issue" : "4", "issued" : { "date-parts" : [ [ "2011" ] ] }, "page" : "1-7", "title" : "Electron-hole asymmetry in two-terminal graphene devices", "type" : "article-journal", "volume" : "84" }, "uris" : [ "http://www.mendeley.com/documents/?uuid=4e9423fc-fee0-44e1-a049-b0ea20241a17" ] }, { "id" : "ITEM-11",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"ITEM-11",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"ITEM-12",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"ITEM-12", "issue" : "11", "issued" : { "date-parts" : [ [ "2011" ] ] }, "page" : "3925-3932", "title" : "Substrate gating of contact resistance in graphene transistors", "type" : "article-journal", "volume" : "58" }, "uris" : [ "http://www.mendeley.com/documents/?uuid=1b90c59e-53de-4bf6-ad60-5718ebe768bd" ] } ], "mendeley" : { "formattedCitation" : "[31], [33], [35], [38], [47], [63], [119], [124], [126], [129], [130], [135]", "plainTextFormattedCitation" : "[31], [33], [35], [38], [47], [63], [119], [124], [126], [129], [130], [135]", "previouslyFormattedCitation" : "[31], [33], [35], [38], [47], [64], [121], [126], [130], [133], [134], [139]" }, "properties" : { "noteIndex" : 0 }, "schema" : "https://github.com/citation-style-language/schema/raw/master/csl-citation.json" }</w:instrText>
      </w:r>
      <w:r w:rsidR="00AF3D22">
        <w:fldChar w:fldCharType="separate"/>
      </w:r>
      <w:r w:rsidR="002D6F08" w:rsidRPr="002D6F08">
        <w:rPr>
          <w:noProof/>
        </w:rPr>
        <w:t>[31], [33], [35], [38], [47], [63], [119], [124], [126], [129], [130], [135]</w:t>
      </w:r>
      <w:r w:rsidR="00AF3D22">
        <w:fldChar w:fldCharType="end"/>
      </w:r>
      <w:r w:rsidR="00CC3D98">
        <w:t>.</w:t>
      </w:r>
    </w:p>
    <w:p w:rsidR="006835D3" w:rsidRPr="00B70C54" w:rsidRDefault="006835D3" w:rsidP="002C56B2">
      <w:r>
        <w:lastRenderedPageBreak/>
        <w:t>The effect of contact doping on channel transfer characteristics sets a lower bound on channel length. The finite density of states in graphene causes metal-induced doping up to 100 nm around the metal contact</w:t>
      </w:r>
      <w:r w:rsidR="003A5BF0">
        <w:fldChar w:fldCharType="begin" w:fldLock="1"/>
      </w:r>
      <w:r w:rsidR="002D6F08">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"mendeley" : { "formattedCitation" : "[130]", "plainTextFormattedCitation" : "[130]", "previouslyFormattedCitation" : "[134]" }, "properties" : { "noteIndex" : 0 }, "schema" : "https://github.com/citation-style-language/schema/raw/master/csl-citation.json" }</w:instrText>
      </w:r>
      <w:r w:rsidR="003A5BF0">
        <w:fldChar w:fldCharType="separate"/>
      </w:r>
      <w:r w:rsidR="002D6F08" w:rsidRPr="002D6F08">
        <w:rPr>
          <w:noProof/>
        </w:rPr>
        <w:t>[130]</w:t>
      </w:r>
      <w:r w:rsidR="003A5BF0">
        <w:fldChar w:fldCharType="end"/>
      </w:r>
      <w:r>
        <w:t>. In the metal-doped region, the doping level depends</w:t>
      </w:r>
      <w:r w:rsidR="00F61D46">
        <w:t xml:space="preserve"> strongl</w:t>
      </w:r>
      <w:r w:rsidR="006C6542">
        <w:t>y</w:t>
      </w:r>
      <w:r>
        <w:t xml:space="preserve"> on the metal contact characteristics, weakening the control of the gate on the doping, similar to DIBL in </w:t>
      </w:r>
      <w:r w:rsidR="00DC254D">
        <w:t>deeply scaled</w:t>
      </w:r>
      <w:r>
        <w:t xml:space="preserve"> CMOS. </w:t>
      </w:r>
      <w:r w:rsidR="002C56B2">
        <w:t>This is a physical effect due to the finite density of states of graphene should be kept in mind when designing deeply scaled graphene devices.</w:t>
      </w:r>
    </w:p>
    <w:p w:rsidR="0031648C" w:rsidRDefault="0031648C" w:rsidP="001C7C42">
      <w:pPr>
        <w:pStyle w:val="Heading2"/>
      </w:pPr>
      <w:r>
        <w:t>Characterization of Graphene</w:t>
      </w:r>
    </w:p>
    <w:p w:rsidR="00080CA9" w:rsidRPr="00080CA9" w:rsidRDefault="00080CA9" w:rsidP="0033378F">
      <w:r>
        <w:t>Graphene characterization is essential to determine the quality of graphene, number of layers and for quantitative assessment of the quality of graphene devices.</w:t>
      </w:r>
      <w:r w:rsidR="00A07932">
        <w:t xml:space="preserve"> We describe non-destructive ways of determining the number of graphene layers through optical contrast of graphene over a dielectric and </w:t>
      </w:r>
      <w:r w:rsidR="006C3808">
        <w:t>by</w:t>
      </w:r>
      <w:r w:rsidR="00A07932">
        <w:t xml:space="preserve"> Raman analysis.</w:t>
      </w:r>
      <w:r w:rsidR="0033378F">
        <w:t xml:space="preserve"> Raman analysis also allows us to determine the strain and doping in graphene. We also discuss the constant-mobility model, as a way to quantitatively assess the diffusive transport and contact characteristics of graphene devices.</w:t>
      </w:r>
    </w:p>
    <w:p w:rsidR="00080CA9" w:rsidRDefault="00080CA9" w:rsidP="00080CA9">
      <w:pPr>
        <w:pStyle w:val="Heading3"/>
      </w:pPr>
      <w:r>
        <w:t>Optical Contrast</w:t>
      </w:r>
    </w:p>
    <w:p w:rsidR="006C3808" w:rsidRDefault="006C3808" w:rsidP="00FD4204">
      <w:r>
        <w:t xml:space="preserve">The contrast of graphene over a dielectric is enhanced by the proper choice of dielectric thickness and dielectric constant. </w:t>
      </w:r>
      <w:r w:rsidR="00625E33">
        <w:t>In SiO</w:t>
      </w:r>
      <w:r w:rsidR="00625E33" w:rsidRPr="00625E33">
        <w:rPr>
          <w:vertAlign w:val="subscript"/>
        </w:rPr>
        <w:t>2</w:t>
      </w:r>
      <w:r w:rsidR="00625E33">
        <w:t>, 90 nm and 285 nm are optimal</w:t>
      </w:r>
      <w:r w:rsidR="00FD4204">
        <w:t>,</w:t>
      </w:r>
      <w:r w:rsidR="00625E33">
        <w:t xml:space="preserve"> </w:t>
      </w:r>
      <w:r w:rsidR="00FD4204">
        <w:t xml:space="preserve">giving </w:t>
      </w:r>
      <w:r w:rsidR="00625E33">
        <w:t xml:space="preserve">a reflection contrast of up to </w:t>
      </w:r>
      <w:r w:rsidR="00FD4204">
        <w:t>15%</w:t>
      </w:r>
      <w:r w:rsidR="00271292">
        <w:t xml:space="preserve"> for single layer graphene</w:t>
      </w:r>
      <w:r w:rsidR="00FD4204">
        <w:t>; this is the reason why most commercial graphene and exfoliation is done over 90 or 285 nm of SiO</w:t>
      </w:r>
      <w:r w:rsidR="00FD4204" w:rsidRPr="00FD4204">
        <w:rPr>
          <w:vertAlign w:val="subscript"/>
        </w:rPr>
        <w:t>2</w:t>
      </w:r>
      <w:r w:rsidR="009B3D79">
        <w:fldChar w:fldCharType="begin" w:fldLock="1"/>
      </w:r>
      <w:r w:rsidR="002D6F08">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"[65]\u2013[67]", "plainTextFormattedCitation" : "[65]\u2013[67]", "previouslyFormattedCitation" : "[66]\u2013[68]" }, "properties" : { "noteIndex" : 0 }, "schema" : "https://github.com/citation-style-language/schema/raw/master/csl-citation.json" }</w:instrText>
      </w:r>
      <w:r w:rsidR="009B3D79">
        <w:fldChar w:fldCharType="separate"/>
      </w:r>
      <w:r w:rsidR="002D6F08" w:rsidRPr="002D6F08">
        <w:rPr>
          <w:noProof/>
        </w:rPr>
        <w:t>[65]–[67]</w:t>
      </w:r>
      <w:r w:rsidR="009B3D79">
        <w:fldChar w:fldCharType="end"/>
      </w:r>
      <w:r w:rsidR="00FD4204">
        <w:t>.</w:t>
      </w:r>
    </w:p>
    <w:p w:rsidR="00271292" w:rsidRDefault="00271292" w:rsidP="00B00797">
      <w:r>
        <w:t xml:space="preserve">The transmission contrast of graphene is </w:t>
      </w:r>
      <w:r w:rsidR="00B00797">
        <w:t>even more interesting; it is set by the Fine Structure constant to about 98% in single layer graphene, making it suitable for flexible and transparent electronics</w:t>
      </w:r>
      <w:r w:rsidR="009B3D79">
        <w:fldChar w:fldCharType="begin" w:fldLock="1"/>
      </w:r>
      <w:r w:rsidR="002D6F08">
        <w:instrText>ADDIN CSL_CITATION { "citationItems" : [ { "id" : "ITEM-1",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"ITEM-1", "issue" : "5881", "issued" : { "date-parts" : [ [ "2008", "6", "6" ] ] }, "page" : "1308-1308", "title" : "Fine Structure Constant Defines Visual Transparency of Graphene", "type" : "article-journal", "volume" : "320" }, "uris" : [ "http://www.mendeley.com/documents/?uuid=4e6c4275-53d4-4121-a0dc-3e4fb129f735" ] } ], "mendeley" : { "formattedCitation" : "[67]", "plainTextFormattedCitation" : "[67]", "previouslyFormattedCitation" : "[68]" }, "properties" : { "noteIndex" : 0 }, "schema" : "https://github.com/citation-style-language/schema/raw/master/csl-citation.json" }</w:instrText>
      </w:r>
      <w:r w:rsidR="009B3D79">
        <w:fldChar w:fldCharType="separate"/>
      </w:r>
      <w:r w:rsidR="002D6F08" w:rsidRPr="002D6F08">
        <w:rPr>
          <w:noProof/>
        </w:rPr>
        <w:t>[67]</w:t>
      </w:r>
      <w:r w:rsidR="009B3D79">
        <w:fldChar w:fldCharType="end"/>
      </w:r>
      <w:r w:rsidR="00B00797">
        <w:t>.</w:t>
      </w:r>
      <w:r w:rsidR="006F4DE0">
        <w:t xml:space="preserve"> </w:t>
      </w:r>
    </w:p>
    <w:p w:rsidR="006F4DE0" w:rsidRPr="006C3808" w:rsidRDefault="006F4DE0" w:rsidP="006F4DE0">
      <w:r>
        <w:t>Both reflection and transmission contrasts are usable in identifying graphene, with the reflection coefficient being more suitable over opaque substrate.</w:t>
      </w:r>
    </w:p>
    <w:p w:rsidR="0031648C" w:rsidRDefault="0031648C" w:rsidP="00906D95">
      <w:pPr>
        <w:pStyle w:val="Heading3"/>
      </w:pPr>
      <w:r>
        <w:t>Raman Analysis</w:t>
      </w:r>
    </w:p>
    <w:p w:rsidR="00F61685" w:rsidRDefault="004A629E" w:rsidP="007306AE">
      <w:r>
        <w:t xml:space="preserve">Raman analysis refers to the use of Raman scattering in studying the properties of materials. Raman scattering is an inelastic scattering process where photons scatter inelastically with </w:t>
      </w:r>
      <w:r>
        <w:lastRenderedPageBreak/>
        <w:t xml:space="preserve">phonons, causing a shift in the frequency between the incident and </w:t>
      </w:r>
      <w:r w:rsidR="00420672">
        <w:t>scattered</w:t>
      </w:r>
      <w:r>
        <w:t xml:space="preserve"> photons</w:t>
      </w:r>
      <w:r w:rsidR="00912AE5">
        <w:fldChar w:fldCharType="begin" w:fldLock="1"/>
      </w:r>
      <w:r w:rsidR="002D6F08">
        <w:instrText>ADDIN CSL_CITATION { "citationItems" : [ { "id" : "ITEM-1", "itemData" : { "ISBN" : "978-0-03-083993-1", "author" : [ { "dropping-particle" : "", "family" : "Ashcroft", "given" : "Neil W.", "non-dropping-particle" : "", "parse-names" : false, "suffix" : "" }, { "dropping-particle" : "", "family" : "Mermin", "given" : "N. David", "non-dropping-particle" : "", "parse-names" : false, "suffix" : "" } ], "id" : "ITEM-1", "issued" : { "date-parts" : [ [ "1978" ] ] }, "number-of-pages" : "848", "publisher" : "Brooks Cole", "title" : "Solid State Physics", "type" : "book" }, "uris" : [ "http://www.mendeley.com/documents/?uuid=30297a1a-a094-43de-b236-f51f264dbaec" ] } ], "mendeley" : { "formattedCitation" : "[136]", "plainTextFormattedCitation" : "[136]", "previouslyFormattedCitation" : "[140]" }, "properties" : { "noteIndex" : 0 }, "schema" : "https://github.com/citation-style-language/schema/raw/master/csl-citation.json" }</w:instrText>
      </w:r>
      <w:r w:rsidR="00912AE5">
        <w:fldChar w:fldCharType="separate"/>
      </w:r>
      <w:r w:rsidR="002D6F08" w:rsidRPr="002D6F08">
        <w:rPr>
          <w:noProof/>
        </w:rPr>
        <w:t>[136]</w:t>
      </w:r>
      <w:r w:rsidR="00912AE5">
        <w:fldChar w:fldCharType="end"/>
      </w:r>
      <w:r w:rsidR="00A50A1D">
        <w:t>.</w:t>
      </w:r>
      <w:r w:rsidR="00E86D4D">
        <w:t xml:space="preserve"> </w:t>
      </w:r>
      <w:r w:rsidR="00A50A1D">
        <w:t xml:space="preserve">This shift is known as Raman shift. </w:t>
      </w:r>
      <w:r w:rsidR="004717B6">
        <w:t xml:space="preserve">Although </w:t>
      </w:r>
      <w:r w:rsidR="00A50A1D">
        <w:t xml:space="preserve">Raman shift can be given as a difference in energy, frequency or </w:t>
      </w:r>
      <w:r w:rsidR="007306AE">
        <w:t>wavenumber</w:t>
      </w:r>
      <w:r w:rsidR="00A50A1D">
        <w:t xml:space="preserve"> of the incident and scattered light</w:t>
      </w:r>
      <w:r w:rsidR="004717B6">
        <w:t>, it is most commonly reported as a wavenumber shift in the unit of cm</w:t>
      </w:r>
      <w:r w:rsidR="004717B6" w:rsidRPr="004717B6">
        <w:rPr>
          <w:vertAlign w:val="superscript"/>
        </w:rPr>
        <w:t>-1</w:t>
      </w:r>
      <w:r w:rsidR="00912AE5">
        <w:t xml:space="preserve">. The Raman shift in terms of wavenumber is given </w:t>
      </w:r>
      <w:r w:rsidR="004717B6">
        <w:t xml:space="preserve">as: </w:t>
      </w:r>
      <m:oMath>
        <m:r>
          <m:rPr>
            <m:sty m:val="p"/>
          </m:rPr>
          <w:rPr>
            <w:rFonts w:ascii="Cambria Math" w:hAnsi="Cambria Math"/>
          </w:rPr>
          <m:t>Δω</m:t>
        </m:r>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s</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shift</m:t>
                </m:r>
              </m:sub>
            </m:sSub>
          </m:num>
          <m:den>
            <m:r>
              <w:rPr>
                <w:rFonts w:ascii="Cambria Math" w:hAnsi="Cambria Math"/>
              </w:rPr>
              <m:t>hc</m:t>
            </m:r>
          </m:den>
        </m:f>
      </m:oMath>
      <w:r w:rsidR="004717B6">
        <w:t xml:space="preserve">, were </w:t>
      </w:r>
      <m:oMath>
        <m:sSub>
          <m:sSubPr>
            <m:ctrlPr>
              <w:rPr>
                <w:rFonts w:ascii="Cambria Math" w:hAnsi="Cambria Math"/>
                <w:i/>
              </w:rPr>
            </m:ctrlPr>
          </m:sSubPr>
          <m:e>
            <m:r>
              <w:rPr>
                <w:rFonts w:ascii="Cambria Math" w:hAnsi="Cambria Math"/>
              </w:rPr>
              <m:t>λ</m:t>
            </m:r>
          </m:e>
          <m:sub>
            <m:r>
              <w:rPr>
                <w:rFonts w:ascii="Cambria Math" w:hAnsi="Cambria Math"/>
              </w:rPr>
              <m:t>s</m:t>
            </m:r>
          </m:sub>
        </m:sSub>
      </m:oMath>
      <w:r w:rsidR="004717B6">
        <w:t xml:space="preserve"> is the wavelength of the scattered photons,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4717B6">
        <w:t xml:space="preserve"> is the wavelength of the incident photon, </w:t>
      </w:r>
      <m:oMath>
        <m:sSub>
          <m:sSubPr>
            <m:ctrlPr>
              <w:rPr>
                <w:rFonts w:ascii="Cambria Math" w:hAnsi="Cambria Math"/>
                <w:i/>
              </w:rPr>
            </m:ctrlPr>
          </m:sSubPr>
          <m:e>
            <m:r>
              <w:rPr>
                <w:rFonts w:ascii="Cambria Math" w:hAnsi="Cambria Math"/>
              </w:rPr>
              <m:t>E</m:t>
            </m:r>
          </m:e>
          <m:sub>
            <m:r>
              <w:rPr>
                <w:rFonts w:ascii="Cambria Math" w:hAnsi="Cambria Math"/>
              </w:rPr>
              <m:t>shift</m:t>
            </m:r>
          </m:sub>
        </m:sSub>
      </m:oMath>
      <w:r w:rsidR="004717B6">
        <w:t xml:space="preserve"> is the Raman shift in in energy, and </w:t>
      </w:r>
      <m:oMath>
        <m:r>
          <w:rPr>
            <w:rFonts w:ascii="Cambria Math" w:hAnsi="Cambria Math"/>
          </w:rPr>
          <m:t>h</m:t>
        </m:r>
      </m:oMath>
      <w:r w:rsidR="004717B6">
        <w:t xml:space="preserve"> and </w:t>
      </w:r>
      <m:oMath>
        <m:r>
          <w:rPr>
            <w:rFonts w:ascii="Cambria Math" w:hAnsi="Cambria Math"/>
          </w:rPr>
          <m:t>c</m:t>
        </m:r>
      </m:oMath>
      <w:r w:rsidR="004717B6">
        <w:t xml:space="preserve"> are Planck’s constant and the speed of light, respectively</w:t>
      </w:r>
      <w:r w:rsidR="00912AE5">
        <w:fldChar w:fldCharType="begin" w:fldLock="1"/>
      </w:r>
      <w:r w:rsidR="002D6F08">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"[137]", "plainTextFormattedCitation" : "[137]", "previouslyFormattedCitation" : "[141]" }, "properties" : { "noteIndex" : 0 }, "schema" : "https://github.com/citation-style-language/schema/raw/master/csl-citation.json" }</w:instrText>
      </w:r>
      <w:r w:rsidR="00912AE5">
        <w:fldChar w:fldCharType="separate"/>
      </w:r>
      <w:r w:rsidR="002D6F08" w:rsidRPr="002D6F08">
        <w:rPr>
          <w:noProof/>
        </w:rPr>
        <w:t>[137]</w:t>
      </w:r>
      <w:r w:rsidR="00912AE5">
        <w:fldChar w:fldCharType="end"/>
      </w:r>
      <w:r w:rsidR="004717B6">
        <w:t>.</w:t>
      </w:r>
      <w:r w:rsidR="005E5D5C">
        <w:t xml:space="preserve"> </w:t>
      </w:r>
    </w:p>
    <w:p w:rsidR="004717B6" w:rsidRDefault="005E5D5C" w:rsidP="007306AE">
      <w:r>
        <w:t>Raman scattering can decrease the energy and frequency of the scattered photon</w:t>
      </w:r>
      <w:r w:rsidR="00B24C86">
        <w:t xml:space="preserve"> due to absorption of some of the incident photon energy to excite a phonon state</w:t>
      </w:r>
      <w:r>
        <w:t xml:space="preserve"> (Stokes shift), or </w:t>
      </w:r>
      <w:r w:rsidR="00B24C86">
        <w:t xml:space="preserve">less-commonly </w:t>
      </w:r>
      <w:r>
        <w:t>increase the energy of the</w:t>
      </w:r>
      <w:r w:rsidR="00B24C86">
        <w:t xml:space="preserve"> scattered photon by lowering an already excited phonon state (Anti-Stokes shift).</w:t>
      </w:r>
      <w:r w:rsidR="001C32E2">
        <w:t xml:space="preserve"> Most Raman processes reported are Stokes processes.</w:t>
      </w:r>
      <w:r w:rsidR="00591B37">
        <w:t xml:space="preserve"> Raman processes can be classified as resonant or non-resonant, depending on whether the interactions occur between stationary states of the material involved. </w:t>
      </w:r>
      <w:r w:rsidR="00073B39">
        <w:t>Raman scattering occurs with a very low probability compared to elastic (Rayleigh) scattering, making their amplitude very small</w:t>
      </w:r>
      <w:r w:rsidR="00912AE5">
        <w:fldChar w:fldCharType="begin" w:fldLock="1"/>
      </w:r>
      <w:r w:rsidR="002D6F08">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"[137]", "plainTextFormattedCitation" : "[137]", "previouslyFormattedCitation" : "[141]" }, "properties" : { "noteIndex" : 0 }, "schema" : "https://github.com/citation-style-language/schema/raw/master/csl-citation.json" }</w:instrText>
      </w:r>
      <w:r w:rsidR="00912AE5">
        <w:fldChar w:fldCharType="separate"/>
      </w:r>
      <w:r w:rsidR="002D6F08" w:rsidRPr="002D6F08">
        <w:rPr>
          <w:noProof/>
        </w:rPr>
        <w:t>[137]</w:t>
      </w:r>
      <w:r w:rsidR="00912AE5">
        <w:fldChar w:fldCharType="end"/>
      </w:r>
      <w:r w:rsidR="00073B39">
        <w:t>.</w:t>
      </w:r>
    </w:p>
    <w:p w:rsidR="009E352B" w:rsidRDefault="009E352B" w:rsidP="00FD2F31">
      <w:r>
        <w:t xml:space="preserve">Due to the high frequency of photon electric field change, Raman scattering is usually electronically mediated, where the charge carriers in a material -typically the low mass electrons- get perturbed by the incident photons then interact inelastically with phonons before </w:t>
      </w:r>
      <w:r w:rsidR="00FE0085">
        <w:t>returning</w:t>
      </w:r>
      <w:r>
        <w:t xml:space="preserve"> to their original state, emitting the scattered photon.</w:t>
      </w:r>
      <w:r w:rsidR="00FE0085">
        <w:t xml:space="preserve"> The momentum conservation requires that the total momentum change in the Raman interaction be almost zero, due to the negligible momentum carrie</w:t>
      </w:r>
      <w:r w:rsidR="00F61685">
        <w:t>d</w:t>
      </w:r>
      <w:r w:rsidR="00FE0085">
        <w:t xml:space="preserve"> by photons, setting the fundamental Raman selection rule </w:t>
      </w:r>
      <w:r w:rsidR="003D0BD5">
        <w:t>to photons with nearly zero momentum</w:t>
      </w:r>
      <w:r w:rsidR="00FD2F31">
        <w:t xml:space="preserve"> for first-order processes. </w:t>
      </w:r>
      <w:r w:rsidR="003D0BD5">
        <w:t xml:space="preserve">Accordingly, </w:t>
      </w:r>
      <w:r w:rsidR="00FB7748">
        <w:t>only optical phonons cause appreciable energy changes through</w:t>
      </w:r>
      <w:r w:rsidR="00DF5B2B">
        <w:t xml:space="preserve"> first-order</w:t>
      </w:r>
      <w:r w:rsidR="00FB7748">
        <w:t xml:space="preserve"> Raman scattering</w:t>
      </w:r>
      <w:r w:rsidR="00912AE5">
        <w:fldChar w:fldCharType="begin" w:fldLock="1"/>
      </w:r>
      <w:r w:rsidR="002D6F08">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"ISBN" : "978-0-03-083993-1", "author" : [ { "dropping-particle" : "", "family" : "Ashcroft", "given" : "Neil W.", "non-dropping-particle" : "", "parse-names" : false, "suffix" : "" }, { "dropping-particle" : "", "family" : "Mermin", "given" : "N. David", "non-dropping-particle" : "", "parse-names" : false, "suffix" : "" } ], "id" : "ITEM-2", "issued" : { "date-parts" : [ [ "1978" ] ] }, "number-of-pages" : "848", "publisher" : "Brooks Cole", "title" : "Solid State Physics", "type" : "book" }, "uris" : [ "http://www.mendeley.com/documents/?uuid=30297a1a-a094-43de-b236-f51f264dbaec" ] } ], "mendeley" : { "formattedCitation" : "[136], [137]", "plainTextFormattedCitation" : "[136], [137]", "previouslyFormattedCitation" : "[140], [141]" }, "properties" : { "noteIndex" : 0 }, "schema" : "https://github.com/citation-style-language/schema/raw/master/csl-citation.json" }</w:instrText>
      </w:r>
      <w:r w:rsidR="00912AE5">
        <w:fldChar w:fldCharType="separate"/>
      </w:r>
      <w:r w:rsidR="002D6F08" w:rsidRPr="002D6F08">
        <w:rPr>
          <w:noProof/>
        </w:rPr>
        <w:t>[136], [137]</w:t>
      </w:r>
      <w:r w:rsidR="00912AE5">
        <w:fldChar w:fldCharType="end"/>
      </w:r>
      <w:r w:rsidR="00FB7748">
        <w:t>.</w:t>
      </w:r>
      <w:r w:rsidR="00B73C22">
        <w:t xml:space="preserve"> Multi-phonon and higher-order processes are complicated by the electron-phonon</w:t>
      </w:r>
      <w:r w:rsidR="00C5510F">
        <w:t xml:space="preserve"> and electron-electron interactions</w:t>
      </w:r>
      <w:r w:rsidR="00912AE5">
        <w:fldChar w:fldCharType="begin" w:fldLock="1"/>
      </w:r>
      <w:r w:rsidR="002D6F08">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"[137]\u2013[140]", "plainTextFormattedCitation" : "[137]\u2013[140]", "previouslyFormattedCitation" : "[141]\u2013[144]" }, "properties" : { "noteIndex" : 0 }, "schema" : "https://github.com/citation-style-language/schema/raw/master/csl-citation.json" }</w:instrText>
      </w:r>
      <w:r w:rsidR="00912AE5">
        <w:fldChar w:fldCharType="separate"/>
      </w:r>
      <w:r w:rsidR="002D6F08" w:rsidRPr="002D6F08">
        <w:rPr>
          <w:noProof/>
        </w:rPr>
        <w:t>[137]–[140]</w:t>
      </w:r>
      <w:r w:rsidR="00912AE5">
        <w:fldChar w:fldCharType="end"/>
      </w:r>
      <w:r w:rsidR="00C5510F">
        <w:t>.</w:t>
      </w:r>
    </w:p>
    <w:p w:rsidR="004A6F51" w:rsidRDefault="00AE3439" w:rsidP="00AE3439">
      <w:r>
        <w:t xml:space="preserve">Raman analysis </w:t>
      </w:r>
      <w:r w:rsidR="00681A98">
        <w:t xml:space="preserve">is a very versatile tool when it comes to quantifying the properties. Raman analysis can be used to probe the number of graphene layers, </w:t>
      </w:r>
      <w:r w:rsidR="00FE7A22">
        <w:t>strain and doping</w:t>
      </w:r>
      <w:r w:rsidR="006420FD">
        <w:fldChar w:fldCharType="begin" w:fldLock="1"/>
      </w:r>
      <w:r w:rsidR="002D6F08">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"ITEM-3", "issue" : "11", "issued" : { "date-parts" : [ [ "2008", "11", "25" ] ] }, "page" : "2301-2305", "title" : "Uniaxial Strain on Graphene: Raman Spectroscopy Study and Band-Gap Opening", "type" : "article-journal", "volume" : "2" }, "uris" : [ "http://www.mendeley.com/documents/?uuid=0e703a07-e3cd-48e7-99c9-8eb925c2f400" ] }, { "id" : "ITEM-4",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"ITEM-4", "issue" : "10", "issued" : { "date-parts" : [ [ "2010", "10", "13" ] ] }, "page" : "4074-4079", "title" : "Probing Strain-Induced Electronic Structure Change in Graphene by Raman Spectroscopy", "type" : "article-journal", "volume" : "10" }, "uris" : [ "http://www.mendeley.com/documents/?uuid=2f400a81-fac3-4b24-bb47-f2b824b0508f" ] }, { "id" : "ITEM-5",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"ITEM-5", "issue" : "1824", "issued" : { "date-parts" : [ [ "2004", "11", "15" ] ] }, "page" : "2271-2288", "title" : "Raman spectroscopy of graphite", "type" : "article-journal", "volume" : "362" }, "uris" : [ "http://www.mendeley.com/documents/?uuid=c857bd27-7464-4a55-bc01-cf1975170408" ] }, { "id" : "ITEM-6", "itemData" : { "DOI" : "10.1002/pssb.201451398", "ISSN" : "03701972", "author" : [ { "dropping-particle" : "", "family" : "Terr\u00e9s", "given" : "Bernat", "non-dropping-particle" : "", "parse-names" : false, "suffix" : "" }, { "dropping-particle" : "", "family" : "Reichardt", "given" : "Sven", "non-dropping-particle" : "", "parse-names" : false, "suffix" : "" }, { "dropping-particle" : "", "family" : "Neumann", "given" : "Christoph",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"Stampfer", "given" : "Christoph", "non-dropping-particle" : "", "parse-names" : false, "suffix" : "" } ], "container-title" : "Physica Status Solidi (B)", "id" : "ITEM-6", "issue" : "12", "issued" : { "date-parts" : [ [ "2014" ] ] }, "page" : "2551-2555", "title" : "Raman spectroscopy on mechanically exfoliated pristine graphene ribbons", "type" : "article-journal", "volume" : "251" }, "uris" : [ "http://www.mendeley.com/documents/?uuid=3a599e11-e414-4e64-91e9-56f0c58431bd" ] }, { "id" : "ITEM-7",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"ITEM-7",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"ITEM-8",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"ITEM-8", "issue" : "8", "issued" : { "date-parts" : [ [ "2011", "8", "10" ] ] }, "page" : "3227-3231", "title" : "Negative Thermal Expansion Coefficient of Graphene Measured by Raman Spectroscopy", "type" : "article-journal", "volume" : "11" }, "uris" : [ "http://www.mendeley.com/documents/?uuid=c97801fb-9a60-44cc-836c-917de15c33c3" ] }, { "id" : "ITEM-9",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"ITEM-9", "issue" : "10", "issued" : { "date-parts" : [ [ "2016" ] ] }, "page" : "105301", "title" : "The nature of graphene\u2013metal bonding probed by Raman spectroscopy: the special case of cobalt", "type" : "article-journal", "volume" : "49" }, "uris" : [ "http://www.mendeley.com/documents/?uuid=319333c2-ec51-4d6e-b23a-acaa230eae77" ] }, { "id" : "ITEM-10", "itemData" : { "DOI" : "10.1088/0953-8984/25/50/505304", "ISSN" : "1361-648X", "PMID" : "24275340", "abstract" : "Raman spectroscopy, a fast and nondestructive imaging method, can be used to monitor the doping level in graphene devices. We fabricated chemical vapor deposition (CVD) grown graphene on atomically flat hexagonal boron nitride (hBN) flakes and SiO2 substrates. We compared their Raman response as a function of charge carrier density using an ion gel as a top gate. The G peak position, the 2D peak position, the 2D peak width and the ratio of the 2D peak area to the G peak area show a dependence on carrier density that differs for hBN compared to SiO2. Histograms of two-dimensional mapping are used to compare the fluctuations in the Raman peak properties between the two substrates. The hBN substrate has been found to produce fewer fluctuations at the same charge density owing to its atomically flat surface and reduced charged impurities.", "author" : [ { "dropping-particle" : "", "family" : "Chattrakun", "given" : "Kanokporn", "non-dropping-particle" : "", "parse-names" : false, "suffix" : "" }, { "dropping-particle" : "", "family" : "Huang", "given" : "Shengqiang", "non-dropping-particle" : "", "parse-names" : false, "suffix" : "" }, { "dropping-particle" : "", "family" : "Watanabe", "given" : "K", "non-dropping-particle" : "", "parse-names" : false, "suffix" : "" }, { "dropping-particle" : "", "family" : "Taniguchi", "given" : "T", "non-dropping-particle" : "", "parse-names" : false, "suffix" : "" }, { "dropping-particle" : "", "family" : "Sandhu", "given" : "a", "non-dropping-particle" : "", "parse-names" : false, "suffix" : "" }, { "dropping-particle" : "", "family" : "LeRoy", "given" : "B J", "non-dropping-particle" : "", "parse-names" : false, "suffix" : "" } ], "container-title" : "Journal of physics. Condensed matter : an Institute of Physics journal", "id" : "ITEM-10", "issue" : "50", "issued" : { "date-parts" : [ [ "2013" ] ] }, "page" : "505304", "title" : "Gate dependent Raman spectroscopy of graphene on hexagonal boron nitride.", "type" : "article-journal", "volume" : "25" }, "uris" : [ "http://www.mendeley.com/documents/?uuid=ff75716b-09ea-45db-8813-a4e96a584dd1" ] }, { "id" : "ITEM-11", "itemData" : { "DOI" : "10.1063/1.3077021", "ISBN" : "1748-3387", "ISSN" : "1748-3387", "PMID" : "18654505", "abstract" : "The recent discovery of graphene has led to many advances in two-dimensional physics and devices. The graphene devices fabricated so far have relied on SiO(2) back gating. Electrochemical top gating is widely used for polymer transistors, and has also been successfully applied to carbon nanotubes. Here we demonstrate a top-gated graphene transistor that is able to reach doping levels of up to 5x1013 cm-2, which is much higher than those previously reported. Such high doping levels are possible because the nanometre-thick Debye layer in the solid polymer electrolyte gate provides a much higher gate capacitance than the commonly used SiO(2) back gate, which is usually about 300 nm thick. In situ Raman measurements monitor the doping. The G peak stiffens and sharpens for both electron and hole doping, but the 2D peak shows a different response to holes and electrons. The ratio of the intensities of the G and 2D peaks shows a strong dependence on doping, making it a sensitive parameter to monitor the doping.", "author" : [ { "dropping-particle" : "", "family" : "Das", "given" : "a", "non-dropping-particle" : "", "parse-names" : false, "suffix" : "" }, { "dropping-particle" : "", "family" : "Pisana", "given" : "S", "non-dropping-particle" : "", "parse-names" : false, "suffix" : "" }, { "dropping-particle" : "", "family" : "Chakraborty", "given" : "B", "non-dropping-particle" : "", "parse-names" : false, "suffix" : "" }, { "dropping-particle" : "", "family" : "Piscanec", "given" : "S", "non-dropping-particle" : "", "parse-names" : false, "suffix" : "" }, { "dropping-particle" : "", "family" : "Saha", "given" : "S K", "non-dropping-particle" : "", "parse-names" : false, "suffix" : "" }, { "dropping-particle" : "V", "family" : "Waghmare", "given" : "U", "non-dropping-particle" : "", "parse-names" : false, "suffix" : "" }, { "dropping-particle" : "", "family" : "Novoselov", "given" : "K S", "non-dropping-particle" : "", "parse-names" : false, "suffix" : "" }, { "dropping-particle" : "", "family" : "Krishnamurthy", "given" : "H R", "non-dropping-particle" : "", "parse-names" : false, "suffix" : "" }, { "dropping-particle" : "", "family" : "Geim", "given" : "a K", "non-dropping-particle" : "", "parse-names" : false, "suffix" : "" }, { "dropping-particle" : "", "family" : "Ferrari", "given" : "a C", "non-dropping-particle" : "", "parse-names" : false, "suffix" : "" }, { "dropping-particle" : "", "family" : "Sood", "given" : "a K", "non-dropping-particle" : "", "parse-names" : false, "suffix" : "" } ], "container-title" : "Nature nanotechnology", "id" : "ITEM-11", "issue" : "4", "issued" : { "date-parts" : [ [ "2009" ] ] }, "page" : "210-215", "title" : "Monitoring dopants by Raman scattering in an electrochemically top-gated graphene transistor.", "type" : "article-journal", "volume" : "94" }, "uris" : [ "http://www.mendeley.com/documents/?uuid=fcbe097f-e5d3-42a4-8fe5-53960e63c0ee" ] }, { "id" : "ITEM-12",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"ITEM-12",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"ITEM-13",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"ITEM-13", "issue" : "20", "issued" : { "date-parts" : [ [ "2010", "11", "17" ] ] }, "page" : "201409", "title" : "Splitting of the Raman 2D band of graphene subjected to strain", "type" : "article-journal", "volume" : "82" }, "uris" : [ "http://www.mendeley.com/documents/?uuid=d7c49ff7-c232-4b5e-b2fc-69b1211a039c" ] }, { "id" : "ITEM-14",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"ITEM-14", "issue" : "5-6", "issued" : { "date-parts" : [ [ "2009", "4" ] ] }, "page" : "51-87", "publisher" : "Elsevier B.V.", "title" : "Raman spectroscopy in graphene", "type" : "article-journal", "volume" : "473" }, "uris" : [ "http://www.mendeley.com/documents/?uuid=0ff0ac78-30e9-4886-b446-2483d9026624" ] }, { "id" : "ITEM-15",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"ITEM-15", "issue" : "7", "issued" : { "date-parts" : [ [ "2009", "8", "21" ] ] }, "page" : "073408", "title" : "High-pressure Raman spectroscopy of graphene", "type" : "article-journal", "volume" : "80" }, "uris" : [ "http://www.mendeley.com/documents/?uuid=1073c00f-eb01-40a4-9817-3735657a3b5d" ] }, { "id" : "ITEM-16",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"ITEM-16", "issue" : "12", "issued" : { "date-parts" : [ [ "2006" ] ] }, "page" : "2667-2673", "title" : "Raman scattering from high-frequency phonons in supported n-graphene layer films", "type" : "article-journal", "volume" : "6" }, "uris" : [ "http://www.mendeley.com/documents/?uuid=e54cf531-7c9c-4015-92fa-8e87809cfd41" ] }, { "id" : "ITEM-17", "itemData" : { "DOI" : "10.1103/PhysRevB.80.165413", "ISBN" : "1098-0121", "ISSN" : "1098-0121", "abstract" : "Raman spectroscopy is a fast, non-destructive means to characterize graphene samples. In particular, the Raman spectra show a significant dependence on doping. While the change in position and width of the G peak can be explained by the non-adiabatic Kohn anomaly at $\\Gamma$, the significant doping dependence of the 2D peak intensity has not been explained yet. Here we show that this is due to a combination of electron-phonon and electron-electron scattering. Under full resonance, the photogenerated electron-hole pairs can scatter not just with phonons, but also with doping-induced electrons or holes, and this changes the intensity. We explain the doping dependence and show how it can be used to determine the corresponding electron-phonon coupling. This is higher than predicted by density-functional theory, as a consequence of renormalization by Coulomb interactions.", "author" : [ { "dropping-particle" : "", "family" : "Basko", "given" : "D. M.", "non-dropping-particle" : "", "parse-names" : false, "suffix" : "" }, { "dropping-particle" : "", "family" : "Piscanec", "given" : "S.", "non-dropping-particle" : "", "parse-names" : false, "suffix" : "" }, { "dropping-particle" : "", "family" : "Ferrari", "given" : "a. C.", "non-dropping-particle" : "", "parse-names" : false, "suffix" : "" } ], "id" : "ITEM-17", "issued" : { "date-parts" : [ [ "2009" ] ] }, "page" : "1-10", "title" : "Electron-electron interactions and doping dependence of the two-phonon Raman intensity in graphene", "type" : "article-journal" }, "uris" : [ "http://www.mendeley.com/documents/?uuid=a08c4497-d007-4e6c-89dd-9f610ecb0e9c" ] }, { "id" : "ITEM-18", "itemData" : { "DOI" : "10.1103/PhysRevB.80.125422", "ISBN" : "1098-0121\\r1550-235X", "ISSN" : "1098-0121", "abstract" : "The intensity ratio between two major Raman bands in graphene is one of the most important pieces of information for physics of graphene and has been believed to represent various intrinsic properties of graphene without critical assessment of extrinsic effects. We report a micro-Raman spectroscopy study on the Raman intensity ratio of the 2D band to the G Raman band of graphene varying the thickness of dielectric layers (SiO2) underneath it. The ratio is shown to change by almost 370% when the thickness is varied by 60%. The large variation in the ratio is well explained by theoretical calculations considering multiple Raman scattering events at the interfaces. Our analysis shows that the interference effect is critical in extracting the intrinsic 2D to G intensity ratio and therefore must be taken into account in extracting various physical properties of graphene from Raman measurements.", "author" : [ { "dropping-particle" : "", "family" : "Yoon", "given" : "Duhee", "non-dropping-particle" : "", "parse-names" : false, "suffix" : "" }, { "dropping-particle" : "", "family" : "Moon", "given" : "Hyerim", "non-dropping-particle" : "", "parse-names" : false, "suffix" : "" }, { "dropping-particle" : "", "family" : "Son", "given" : "Young-Woo", "non-dropping-particle" : "", "parse-names" : false, "suffix" : "" }, { "dropping-particle" : "", "family" : "Choi", "given" : "Jin Sik", "non-dropping-particle" : "", "parse-names" : false, "suffix" : "" }, { "dropping-particle" : "", "family" : "Park", "given" : "Bae Ho", "non-dropping-particle" : "", "parse-names" : false, "suffix" : "" }, { "dropping-particle" : "", "family" : "Cha", "given" : "Young Hun", "non-dropping-particle" : "", "parse-names" : false, "suffix" : "" }, { "dropping-particle" : "", "family" : "Kim", "given" : "Young Dong", "non-dropping-particle" : "", "parse-names" : false, "suffix" : "" }, { "dropping-particle" : "", "family" : "Cheong", "given" : "Hyeonsik", "non-dropping-particle" : "", "parse-names" : false, "suffix" : "" } ], "container-title" : "Physical Review B", "id" : "ITEM-18", "issue" : "12", "issued" : { "date-parts" : [ [ "2009", "9", "23" ] ] }, "page" : "125422", "title" : "Interference effect on Raman spectrum of graphene on &lt;math display=\"inline\"&gt; &lt;mrow&gt; &lt;msub&gt; &lt;mrow&gt; &lt;mtext&gt;SiO&lt;/mtext&gt; &lt;/mrow&gt; &lt;mn&gt;2&lt;/mn&gt; &lt;/msub&gt; &lt;mo&gt;/&lt;/mo&gt; &lt;mtext&gt;Si&lt;/mtext&gt; &lt;/mrow&gt; &lt;/math&gt;", "type" : "article-journal", "volume" : "80" }, "uris" : [ "http://www.mendeley.com/documents/?uuid=65ab8147-45eb-4740-b541-69b4502a4d72" ] }, { "id" : "ITEM-19",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"ITEM-19", "issue" : "15", "issued" : { "date-parts" : [ [ "2011", "4", "14" ] ] }, "page" : "155502", "title" : "Strain-Dependent Splitting of the Double-Resonance Raman Scattering Band in Graphene", "type" : "article-journal", "volume" : "106" }, "uris" : [ "http://www.mendeley.com/documents/?uuid=e2f88fbc-c327-4b70-ba83-dded73b916b5" ] }, { "id" : "ITEM-20", "itemData" : { "DOI" : "10.1002/smll.200901173", "ISBN" : "1613-6829", "ISSN" : "16136810", "PMID" : "19908274", "abstract" : "Layer number and stacking order of few-layer graphene (FLG) are of particular interest since they directly determine the performance of graphene-based electronic devices. By analyzing Raman spectra and Raman images, quantitative indices are extracted to discriminate the thickness of AB-stacked FLG from single- to five-layer graphene; a few key spectral characteristics are also identified for FLG with misoriented stacking.", "author" : [ { "dropping-particle" : "", "family" : "Hao", "given" : "Yufeng", "non-dropping-particle" : "", "parse-names" : false, "suffix" : "" }, { "dropping-particle" : "", "family" : "Wang", "given" : "Yingying", "non-dropping-particle" : "", "parse-names" : false, "suffix" : "" }, { "dropping-particle" : "", "family" : "Wang", "given" : "Lei", "non-dropping-particle" : "", "parse-names" : false, "suffix" : "" }, { "dropping-particle" : "", "family" : "Ni", "given" : "Zhenhua", "non-dropping-particle" : "", "parse-names" : false, "suffix" : "" }, { "dropping-particle" : "", "family" : "Wang", "given" : "Ziqian", "non-dropping-particle" : "", "parse-names" : false, "suffix" : "" }, { "dropping-particle" : "", "family" : "Wang", "given" : "Rui", "non-dropping-particle" : "", "parse-names" : false, "suffix" : "" }, { "dropping-particle" : "", "family" : "Koo", "given" : "Chee Keong", "non-dropping-particle" : "", "parse-names" : false, "suffix" : "" }, { "dropping-particle" : "", "family" : "Shen", "given" : "Zexiang", "non-dropping-particle" : "", "parse-names" : false, "suffix" : "" }, { "dropping-particle" : "", "family" : "Thong", "given" : "John T L", "non-dropping-particle" : "", "parse-names" : false, "suffix" : "" } ], "container-title" : "Small", "id" : "ITEM-20", "issue" : "2", "issued" : { "date-parts" : [ [ "2010" ] ] }, "page" : "195-200", "title" : "Probing layer number and stacking order of few-layer graphene by Raman Spectroscopy", "type" : "article-journal", "volume" : "6" }, "uris" : [ "http://www.mendeley.com/documents/?uuid=ad2b9322-bab6-4981-aadf-e4c79e698c9e" ] } ], "mendeley" : { "formattedCitation" : "[101], [137]\u2013[155]", "plainTextFormattedCitation" : "[101], [137]\u2013[155]", "previouslyFormattedCitation" : "[103], [141]\u2013[159]" }, "properties" : { "noteIndex" : 0 }, "schema" : "https://github.com/citation-style-language/schema/raw/master/csl-citation.json" }</w:instrText>
      </w:r>
      <w:r w:rsidR="006420FD">
        <w:fldChar w:fldCharType="separate"/>
      </w:r>
      <w:r w:rsidR="002D6F08" w:rsidRPr="002D6F08">
        <w:rPr>
          <w:noProof/>
        </w:rPr>
        <w:t>[101], [137]–[155]</w:t>
      </w:r>
      <w:r w:rsidR="006420FD">
        <w:fldChar w:fldCharType="end"/>
      </w:r>
      <w:r w:rsidR="00FE7A22">
        <w:t>.</w:t>
      </w:r>
      <w:r w:rsidR="00C87F8C">
        <w:t xml:space="preserve"> The most prominent features of the Raman spectrum of graphene are the G, D an 2D peaks occurring at a Raman shift of ~1580, 1350 and 2700 cm</w:t>
      </w:r>
      <w:r w:rsidR="00C87F8C" w:rsidRPr="00C87F8C">
        <w:rPr>
          <w:vertAlign w:val="superscript"/>
        </w:rPr>
        <w:t>-1</w:t>
      </w:r>
      <w:r w:rsidR="00DE7AAC">
        <w:t>, respectively</w:t>
      </w:r>
      <w:r w:rsidR="006420FD">
        <w:fldChar w:fldCharType="begin" w:fldLock="1"/>
      </w:r>
      <w:r w:rsidR="002D6F08">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"[137]\u2013[140]", "plainTextFormattedCitation" : "[137]\u2013[140]", "previouslyFormattedCitation" : "[141]\u2013[144]" }, "properties" : { "noteIndex" : 0 }, "schema" : "https://github.com/citation-style-language/schema/raw/master/csl-citation.json" }</w:instrText>
      </w:r>
      <w:r w:rsidR="006420FD">
        <w:fldChar w:fldCharType="separate"/>
      </w:r>
      <w:r w:rsidR="002D6F08" w:rsidRPr="002D6F08">
        <w:rPr>
          <w:noProof/>
        </w:rPr>
        <w:t>[137]–[140]</w:t>
      </w:r>
      <w:r w:rsidR="006420FD">
        <w:fldChar w:fldCharType="end"/>
      </w:r>
      <w:r w:rsidR="001463FA">
        <w:t xml:space="preserve">. An example of Raman spectrum of a low-defect graphene flake over hBN is shown in </w:t>
      </w:r>
      <w:r w:rsidR="001463FA">
        <w:fldChar w:fldCharType="begin"/>
      </w:r>
      <w:r w:rsidR="001463FA">
        <w:instrText xml:space="preserve"> REF _Ref490487913 \h </w:instrText>
      </w:r>
      <w:r w:rsidR="001463FA">
        <w:fldChar w:fldCharType="separate"/>
      </w:r>
      <w:r w:rsidR="001463FA">
        <w:t xml:space="preserve">Figure </w:t>
      </w:r>
      <w:r w:rsidR="001463FA">
        <w:rPr>
          <w:noProof/>
          <w:cs/>
        </w:rPr>
        <w:t>‎</w:t>
      </w:r>
      <w:r w:rsidR="001463FA">
        <w:rPr>
          <w:noProof/>
        </w:rPr>
        <w:t>2</w:t>
      </w:r>
      <w:r w:rsidR="001463FA">
        <w:t>.</w:t>
      </w:r>
      <w:r w:rsidR="001463FA">
        <w:rPr>
          <w:noProof/>
        </w:rPr>
        <w:t>6</w:t>
      </w:r>
      <w:r w:rsidR="001463FA">
        <w:fldChar w:fldCharType="end"/>
      </w:r>
      <w:r w:rsidR="00DE7AAC">
        <w:t>.</w:t>
      </w:r>
    </w:p>
    <w:p w:rsidR="00AE3439" w:rsidRDefault="00DE7AAC" w:rsidP="00AE3439">
      <w:r>
        <w:lastRenderedPageBreak/>
        <w:t xml:space="preserve">The G peak is due to </w:t>
      </w:r>
      <w:r w:rsidR="00B81BA5">
        <w:t>the in-plane transverse optical phonons</w:t>
      </w:r>
      <w:r w:rsidR="00694387">
        <w:t xml:space="preserve"> (E</w:t>
      </w:r>
      <w:r w:rsidR="00694387" w:rsidRPr="00694387">
        <w:rPr>
          <w:vertAlign w:val="subscript"/>
        </w:rPr>
        <w:t>2g</w:t>
      </w:r>
      <w:r w:rsidR="00694387">
        <w:t xml:space="preserve"> symmetry modes)</w:t>
      </w:r>
      <w:r w:rsidR="00B81BA5">
        <w:t>, while the D peak is due to the defect-activated ring-breathing modes</w:t>
      </w:r>
      <w:r w:rsidR="00694387">
        <w:t xml:space="preserve"> (A</w:t>
      </w:r>
      <w:r w:rsidR="00694387" w:rsidRPr="00694387">
        <w:rPr>
          <w:vertAlign w:val="subscript"/>
        </w:rPr>
        <w:t>1g</w:t>
      </w:r>
      <w:r w:rsidR="00694387">
        <w:t xml:space="preserve"> symmetry modes)</w:t>
      </w:r>
      <w:r w:rsidR="00B81BA5">
        <w:t>, in contrast to the 2D peak, which is a double-resonant process that does not require a defect for its activation. As such, G and 2D peaks are always present in any graphene or graphitic sample, while D peaks is mainly present in defective samples</w:t>
      </w:r>
      <w:r w:rsidR="00516A10">
        <w:fldChar w:fldCharType="begin" w:fldLock="1"/>
      </w:r>
      <w:r w:rsidR="002D6F08">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"[137]\u2013[140]", "plainTextFormattedCitation" : "[137]\u2013[140]", "previouslyFormattedCitation" : "[141]\u2013[144]" }, "properties" : { "noteIndex" : 0 }, "schema" : "https://github.com/citation-style-language/schema/raw/master/csl-citation.json" }</w:instrText>
      </w:r>
      <w:r w:rsidR="00516A10">
        <w:fldChar w:fldCharType="separate"/>
      </w:r>
      <w:r w:rsidR="002D6F08" w:rsidRPr="002D6F08">
        <w:rPr>
          <w:noProof/>
        </w:rPr>
        <w:t>[137]–[140]</w:t>
      </w:r>
      <w:r w:rsidR="00516A10">
        <w:fldChar w:fldCharType="end"/>
      </w:r>
      <w:r w:rsidR="00B81BA5">
        <w:t>.</w:t>
      </w:r>
    </w:p>
    <w:p w:rsidR="006C6A60" w:rsidRDefault="006C6A60" w:rsidP="006C6A60">
      <w:pPr>
        <w:keepNext/>
        <w:ind w:firstLine="0"/>
        <w:jc w:val="center"/>
      </w:pPr>
      <w:r>
        <w:rPr>
          <w:noProof/>
        </w:rPr>
        <w:drawing>
          <wp:inline distT="0" distB="0" distL="0" distR="0">
            <wp:extent cx="5486400" cy="2695822"/>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aman_Source_Labeled.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695822"/>
                    </a:xfrm>
                    <a:prstGeom prst="rect">
                      <a:avLst/>
                    </a:prstGeom>
                  </pic:spPr>
                </pic:pic>
              </a:graphicData>
            </a:graphic>
          </wp:inline>
        </w:drawing>
      </w:r>
    </w:p>
    <w:p w:rsidR="006C6A60" w:rsidRPr="006C6A60" w:rsidRDefault="006C6A60" w:rsidP="006C6A60">
      <w:pPr>
        <w:pStyle w:val="Caption"/>
      </w:pPr>
      <w:bookmarkStart w:id="4" w:name="_Ref490487913"/>
      <w:r>
        <w:t xml:space="preserve">Figure </w:t>
      </w:r>
      <w:fldSimple w:instr=" STYLEREF 1 \s ">
        <w:r w:rsidR="007462A2">
          <w:rPr>
            <w:noProof/>
            <w:cs/>
          </w:rPr>
          <w:t>‎</w:t>
        </w:r>
        <w:r w:rsidR="007462A2">
          <w:rPr>
            <w:noProof/>
          </w:rPr>
          <w:t>2</w:t>
        </w:r>
      </w:fldSimple>
      <w:r w:rsidR="007462A2">
        <w:t>.</w:t>
      </w:r>
      <w:fldSimple w:instr=" SEQ Figure \* ARABIC \s 1 ">
        <w:r w:rsidR="007462A2">
          <w:rPr>
            <w:noProof/>
          </w:rPr>
          <w:t>6</w:t>
        </w:r>
      </w:fldSimple>
      <w:bookmarkEnd w:id="4"/>
      <w:r>
        <w:t xml:space="preserve"> Raman spectrum of a graphene sample over hBN showing the distinct G and 2D peaks. The lack of a D peak around 1350 cm</w:t>
      </w:r>
      <w:r w:rsidRPr="006C6A60">
        <w:rPr>
          <w:vertAlign w:val="superscript"/>
        </w:rPr>
        <w:t>-</w:t>
      </w:r>
      <w:r>
        <w:rPr>
          <w:vertAlign w:val="superscript"/>
        </w:rPr>
        <w:t>1</w:t>
      </w:r>
      <w:r>
        <w:rPr>
          <w:vertAlign w:val="subscript"/>
        </w:rPr>
        <w:t xml:space="preserve"> </w:t>
      </w:r>
      <w:r>
        <w:t>demonstrates the low defect density in the graphene flake.</w:t>
      </w:r>
    </w:p>
    <w:p w:rsidR="00F102B6" w:rsidRDefault="00F102B6" w:rsidP="00AE3439">
      <w:r>
        <w:t>The full-width at half-maximum (FWHM) of the 2D peak is good indicator of the number of layers of graphene. Single layer graphene shows a symmetry peak, with a FWHM &lt; 50 cm</w:t>
      </w:r>
      <w:r w:rsidRPr="00F102B6">
        <w:rPr>
          <w:vertAlign w:val="superscript"/>
        </w:rPr>
        <w:t>-1</w:t>
      </w:r>
      <w:r w:rsidR="006420FD">
        <w:fldChar w:fldCharType="begin" w:fldLock="1"/>
      </w:r>
      <w:r w:rsidR="002D6F08">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"ITEM-2",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"ITEM-3",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"ITEM-3", "issue" : "18", "issued" : { "date-parts" : [ [ "2006", "10", "30" ] ] }, "page" : "187401", "title" : "Raman Spectrum of Graphene and Graphene Layers", "type" : "article-journal", "volume" : "97" }, "uris" : [ "http://www.mendeley.com/documents/?uuid=cc340e2c-d2d3-46ad-ade2-902d0cee3777"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"[137], [138], [140], [151]", "plainTextFormattedCitation" : "[137], [138], [140], [151]", "previouslyFormattedCitation" : "[141], [142], [144], [155]" }, "properties" : { "noteIndex" : 0 }, "schema" : "https://github.com/citation-style-language/schema/raw/master/csl-citation.json" }</w:instrText>
      </w:r>
      <w:r w:rsidR="006420FD">
        <w:fldChar w:fldCharType="separate"/>
      </w:r>
      <w:r w:rsidR="002D6F08" w:rsidRPr="002D6F08">
        <w:rPr>
          <w:noProof/>
        </w:rPr>
        <w:t>[137], [138], [140], [151]</w:t>
      </w:r>
      <w:r w:rsidR="006420FD">
        <w:fldChar w:fldCharType="end"/>
      </w:r>
      <w:r w:rsidR="006420FD">
        <w:t>.</w:t>
      </w:r>
      <w:r>
        <w:t xml:space="preserve"> The Raman peaks shift with strain as well, allowing the peak position shift to be used as a strain measure</w:t>
      </w:r>
      <w:r w:rsidR="006420FD">
        <w:fldChar w:fldCharType="begin" w:fldLock="1"/>
      </w:r>
      <w:r w:rsidR="002D6F08">
        <w:instrText>ADDIN CSL_CITATION { "citationItems" : [ { "id" : "ITEM-1",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"ITEM-1", "issue" : "11", "issued" : { "date-parts" : [ [ "2008", "11", "25" ] ] }, "page" : "2301-2305", "title" : "Uniaxial Strain on Graphene: Raman Spectroscopy Study and Band-Gap Opening", "type" : "article-journal", "volume" : "2" }, "uris" : [ "http://www.mendeley.com/documents/?uuid=0e703a07-e3cd-48e7-99c9-8eb925c2f400"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"ITEM-3",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"ITEM-4",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"ITEM-5",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"ITEM-5", "issue" : "20", "issued" : { "date-parts" : [ [ "2010", "11", "17" ] ] }, "page" : "201409", "title" : "Splitting of the Raman 2D band of graphene subjected to strain", "type" : "article-journal", "volume" : "82" }, "uris" : [ "http://www.mendeley.com/documents/?uuid=d7c49ff7-c232-4b5e-b2fc-69b1211a039c" ] }, { "id" : "ITEM-6",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"ITEM-6", "issue" : "15", "issued" : { "date-parts" : [ [ "2011", "4", "14" ] ] }, "page" : "155502", "title" : "Strain-Dependent Splitting of the Double-Resonance Raman Scattering Band in Graphene", "type" : "article-journal", "volume" : "106" }, "uris" : [ "http://www.mendeley.com/documents/?uuid=e2f88fbc-c327-4b70-ba83-dded73b916b5"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"ITEM-8", "issued" : { "date-parts" : [ [ "2017" ] ] }, "title" : "Processing - Induced Strain in Dual - Gated Graphene FETs", "type" : "article-journal" }, "uris" : [ "http://www.mendeley.com/documents/?uuid=0e7323dc-bcbe-45db-bccb-ded6514212ef" ] } ], "mendeley" : { "formattedCitation" : "[141], [142], [144], [148], [149], [154], [156], [157]", "plainTextFormattedCitation" : "[141], [142], [144], [148], [149], [154], [156], [157]", "previouslyFormattedCitation" : "[145], [146], [148], [152], [153], [158], [160], [161]" }, "properties" : { "noteIndex" : 0 }, "schema" : "https://github.com/citation-style-language/schema/raw/master/csl-citation.json" }</w:instrText>
      </w:r>
      <w:r w:rsidR="006420FD">
        <w:fldChar w:fldCharType="separate"/>
      </w:r>
      <w:r w:rsidR="002D6F08" w:rsidRPr="002D6F08">
        <w:rPr>
          <w:noProof/>
        </w:rPr>
        <w:t>[141], [142], [144], [148], [149], [154], [156], [157]</w:t>
      </w:r>
      <w:r w:rsidR="006420FD">
        <w:fldChar w:fldCharType="end"/>
      </w:r>
      <w:r>
        <w:t>. The ratio of the 2D and G peak values is a function of the substrate thickness and doping of the graphene sheet</w:t>
      </w:r>
      <w:r w:rsidR="006420FD">
        <w:fldChar w:fldCharType="begin" w:fldLock="1"/>
      </w:r>
      <w:r w:rsidR="002D6F08">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"[137]\u2013[140]", "plainTextFormattedCitation" : "[137]\u2013[140]", "previouslyFormattedCitation" : "[141]\u2013[144]" }, "properties" : { "noteIndex" : 0 }, "schema" : "https://github.com/citation-style-language/schema/raw/master/csl-citation.json" }</w:instrText>
      </w:r>
      <w:r w:rsidR="006420FD">
        <w:fldChar w:fldCharType="separate"/>
      </w:r>
      <w:r w:rsidR="002D6F08" w:rsidRPr="002D6F08">
        <w:rPr>
          <w:noProof/>
        </w:rPr>
        <w:t>[137]–[140]</w:t>
      </w:r>
      <w:r w:rsidR="006420FD">
        <w:fldChar w:fldCharType="end"/>
      </w:r>
      <w:r>
        <w:t>.</w:t>
      </w:r>
    </w:p>
    <w:p w:rsidR="006B643D" w:rsidRPr="00AE3439" w:rsidRDefault="006B643D" w:rsidP="00AE3439">
      <w:r>
        <w:t>When analyzing measurement data, the use of the integrated area under a curve is less susceptible to noise, compared with the numerical value of the peak maximum, which is very prone to noise and fluctuations.</w:t>
      </w:r>
      <w:r w:rsidR="00294869">
        <w:t xml:space="preserve"> As such, comparing the integrated area is more noise proof</w:t>
      </w:r>
      <w:r w:rsidR="00824AB9">
        <w:t>.</w:t>
      </w:r>
    </w:p>
    <w:p w:rsidR="0031648C" w:rsidRDefault="0031648C" w:rsidP="00906D95">
      <w:pPr>
        <w:pStyle w:val="Heading3"/>
      </w:pPr>
      <w:r>
        <w:lastRenderedPageBreak/>
        <w:t>Constant Mobility Model</w:t>
      </w:r>
    </w:p>
    <w:p w:rsidR="005C03D9" w:rsidRDefault="00D71693" w:rsidP="00E76B19">
      <w:r>
        <w:t>Transport in CVD graphene at room temperature is diffusive</w:t>
      </w:r>
      <w:r w:rsidR="001C16AD">
        <w:t>. One of the simplest, yet most versatile models is the constant-mobility model</w:t>
      </w:r>
      <w:r w:rsidR="00D229E2">
        <w:fldChar w:fldCharType="begin" w:fldLock="1"/>
      </w:r>
      <w:r w:rsidR="002D6F08">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"[68]", "plainTextFormattedCitation" : "[68]", "previouslyFormattedCitation" : "[69]" }, "properties" : { "noteIndex" : 0 }, "schema" : "https://github.com/citation-style-language/schema/raw/master/csl-citation.json" }</w:instrText>
      </w:r>
      <w:r w:rsidR="00D229E2">
        <w:fldChar w:fldCharType="separate"/>
      </w:r>
      <w:r w:rsidR="002D6F08" w:rsidRPr="002D6F08">
        <w:rPr>
          <w:noProof/>
        </w:rPr>
        <w:t>[68]</w:t>
      </w:r>
      <w:r w:rsidR="00D229E2">
        <w:fldChar w:fldCharType="end"/>
      </w:r>
      <w:r w:rsidR="001C16AD">
        <w:t xml:space="preserve">. Unlike more complicated models, it models the transport using </w:t>
      </w:r>
      <w:r w:rsidR="00643C41">
        <w:t>bias and back-gate independent number</w:t>
      </w:r>
      <w:r w:rsidR="001C16AD">
        <w:t>s, allowing straight-forward statistical analysis of measured data</w:t>
      </w:r>
      <w:r w:rsidR="00643C41">
        <w:t>. The model gives a single number for the mobility (</w:t>
      </w:r>
      <m:oMath>
        <m:r>
          <w:rPr>
            <w:rFonts w:ascii="Cambria Math" w:hAnsi="Cambria Math"/>
          </w:rPr>
          <m:t>μ</m:t>
        </m:r>
      </m:oMath>
      <w:r w:rsidR="00643C41">
        <w:t>), Dirac point shift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43C41">
        <w:t xml:space="preserve">), </w:t>
      </w:r>
      <w:r w:rsidR="00E76B19">
        <w:t xml:space="preserve">and </w:t>
      </w:r>
      <w:r w:rsidR="00643C41">
        <w:t>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43C41">
        <w:t>)</w:t>
      </w:r>
      <w:r w:rsidR="00E76B19">
        <w:t>.</w:t>
      </w:r>
      <w:r w:rsidR="00643C41">
        <w:t xml:space="preserve"> </w:t>
      </w:r>
      <w:r w:rsidR="00E76B19">
        <w:t xml:space="preserve">The </w:t>
      </w:r>
      <w:r w:rsidR="00643C41">
        <w:t>contact resistance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643C41">
        <w:t>)</w:t>
      </w:r>
      <w:r w:rsidR="00E76B19">
        <w:t xml:space="preserve"> is assumed to depend </w:t>
      </w:r>
      <w:r w:rsidR="000854F6">
        <w:t>assumed to be back-gate voltage dependent, and can be extracted when dual-gated data is available. For single-gated devices, the contact resistance is assumed to be bias-independent</w:t>
      </w:r>
      <w:r w:rsidR="005C03D9">
        <w:t>.</w:t>
      </w:r>
    </w:p>
    <w:p w:rsidR="005C03D9" w:rsidRDefault="005C03D9">
      <w:r>
        <w:t xml:space="preserve">The constant mobility model fits the results of measurement of device resistance to the equation: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C03D9" w:rsidTr="008A3E2A">
        <w:tc>
          <w:tcPr>
            <w:tcW w:w="544" w:type="pct"/>
            <w:vAlign w:val="center"/>
          </w:tcPr>
          <w:p w:rsidR="005C03D9" w:rsidRDefault="005C03D9" w:rsidP="008A3E2A">
            <w:pPr>
              <w:ind w:firstLine="0"/>
              <w:jc w:val="center"/>
              <w:rPr>
                <w:rFonts w:eastAsiaTheme="minorEastAsia"/>
              </w:rPr>
            </w:pPr>
          </w:p>
        </w:tc>
        <w:tc>
          <w:tcPr>
            <w:tcW w:w="3856" w:type="pct"/>
            <w:vAlign w:val="center"/>
          </w:tcPr>
          <w:p w:rsidR="005C03D9" w:rsidRDefault="005C03D9" w:rsidP="008A3E2A">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5C03D9" w:rsidRDefault="005C03D9" w:rsidP="008A3E2A">
            <w:pPr>
              <w:ind w:firstLine="0"/>
              <w:jc w:val="right"/>
              <w:rPr>
                <w:rFonts w:eastAsiaTheme="minorEastAsia"/>
              </w:rPr>
            </w:pPr>
            <w:bookmarkStart w:id="5" w:name="_Ref490492684"/>
            <w:r>
              <w:t>(</w:t>
            </w:r>
            <w:fldSimple w:instr=" STYLEREF 1 \s ">
              <w:r>
                <w:rPr>
                  <w:noProof/>
                  <w:cs/>
                </w:rPr>
                <w:t>‎</w:t>
              </w:r>
              <w:r>
                <w:rPr>
                  <w:noProof/>
                </w:rPr>
                <w:t>2</w:t>
              </w:r>
            </w:fldSimple>
            <w:r>
              <w:t>.</w:t>
            </w:r>
            <w:fldSimple w:instr=" SEQ Equation \* ARABIC \s 1 ">
              <w:r>
                <w:rPr>
                  <w:noProof/>
                </w:rPr>
                <w:t>1</w:t>
              </w:r>
            </w:fldSimple>
            <w:r>
              <w:t>)</w:t>
            </w:r>
            <w:bookmarkEnd w:id="5"/>
          </w:p>
        </w:tc>
      </w:tr>
    </w:tbl>
    <w:p w:rsidR="00874597" w:rsidRDefault="005C03D9" w:rsidP="004C7EA1">
      <w:r>
        <w:t xml:space="preserve">Where </w:t>
      </w:r>
      <m:oMath>
        <m:f>
          <m:fPr>
            <m:ctrlPr>
              <w:rPr>
                <w:rFonts w:ascii="Cambria Math" w:hAnsi="Cambria Math"/>
                <w:i/>
              </w:rPr>
            </m:ctrlPr>
          </m:fPr>
          <m:num>
            <m:r>
              <w:rPr>
                <w:rFonts w:ascii="Cambria Math" w:hAnsi="Cambria Math"/>
              </w:rPr>
              <m:t>L</m:t>
            </m:r>
          </m:num>
          <m:den>
            <m:r>
              <w:rPr>
                <w:rFonts w:ascii="Cambria Math" w:hAnsi="Cambria Math"/>
              </w:rPr>
              <m:t>W</m:t>
            </m:r>
          </m:den>
        </m:f>
      </m:oMath>
      <w:r w:rsidR="00C74505">
        <w:t xml:space="preserve"> is the number of channel squares, and </w:t>
      </w:r>
      <m:oMath>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r>
          <w:rPr>
            <w:rFonts w:ascii="Cambria Math" w:hAnsi="Cambria Math"/>
          </w:rPr>
          <m:t>)</m:t>
        </m:r>
      </m:oMath>
      <w:r w:rsidR="00C74505">
        <w:t xml:space="preserve"> is the number of charge carriers in the channel </w:t>
      </w:r>
      <w:r w:rsidR="00874597">
        <w:t xml:space="preserve">capacitively-induced by </w:t>
      </w:r>
      <w:r w:rsidR="00200B7B">
        <w:t xml:space="preserve">voltages shifted from the Dirac point. The Dirac point shift can be included in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rsidR="00200B7B">
        <w:t xml:space="preserve"> by replacing </w:t>
      </w:r>
      <w:r w:rsidR="004C7EA1">
        <w:t xml:space="preserve">it with </w:t>
      </w:r>
      <m:oMath>
        <m:sSubSup>
          <m:sSubSupPr>
            <m:ctrlPr>
              <w:rPr>
                <w:rFonts w:ascii="Cambria Math" w:hAnsi="Cambria Math"/>
                <w:i/>
              </w:rPr>
            </m:ctrlPr>
          </m:sSubSupPr>
          <m:e>
            <m:r>
              <w:rPr>
                <w:rFonts w:ascii="Cambria Math" w:hAnsi="Cambria Math"/>
              </w:rPr>
              <m:t>V</m:t>
            </m:r>
          </m:e>
          <m:sub>
            <m:r>
              <w:rPr>
                <w:rFonts w:ascii="Cambria Math" w:hAnsi="Cambria Math"/>
              </w:rPr>
              <m:t>bg</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4C7EA1">
        <w:t>.</w:t>
      </w:r>
      <w:r w:rsidR="00200B7B">
        <w:t xml:space="preserve"> </w:t>
      </w:r>
      <w:r w:rsidR="00874597">
        <w:t>In the devices that have no top gate, we use the following Equation: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74597" w:rsidTr="00571665">
        <w:tc>
          <w:tcPr>
            <w:tcW w:w="544" w:type="pct"/>
            <w:vAlign w:val="center"/>
          </w:tcPr>
          <w:p w:rsidR="00874597" w:rsidRPr="00654688" w:rsidRDefault="00874597" w:rsidP="00571665">
            <w:pPr>
              <w:ind w:firstLine="0"/>
              <w:jc w:val="center"/>
              <w:rPr>
                <w:rFonts w:ascii="Cambria Math" w:eastAsiaTheme="minorEastAsia" w:hAnsi="Cambria Math"/>
              </w:rPr>
            </w:pPr>
          </w:p>
        </w:tc>
        <w:tc>
          <w:tcPr>
            <w:tcW w:w="3856" w:type="pct"/>
            <w:vAlign w:val="center"/>
          </w:tcPr>
          <w:p w:rsidR="00874597" w:rsidRDefault="00874597" w:rsidP="00874597">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e>
                          <m:sup>
                            <m:r>
                              <w:rPr>
                                <w:rFonts w:ascii="Cambria Math" w:hAnsi="Cambria Math"/>
                              </w:rPr>
                              <m:t>2</m:t>
                            </m:r>
                          </m:sup>
                        </m:sSup>
                      </m:e>
                    </m:rad>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874597" w:rsidRDefault="00874597" w:rsidP="00571665">
            <w:pPr>
              <w:ind w:firstLine="0"/>
              <w:jc w:val="right"/>
              <w:rPr>
                <w:rFonts w:eastAsiaTheme="minorEastAsia"/>
              </w:rPr>
            </w:pPr>
            <w:bookmarkStart w:id="6" w:name="_Ref490521197"/>
            <w:r>
              <w:t>(</w:t>
            </w:r>
            <w:fldSimple w:instr=" STYLEREF 1 \s ">
              <w:r>
                <w:rPr>
                  <w:noProof/>
                  <w:cs/>
                </w:rPr>
                <w:t>‎</w:t>
              </w:r>
              <w:r>
                <w:rPr>
                  <w:noProof/>
                </w:rPr>
                <w:t>2</w:t>
              </w:r>
            </w:fldSimple>
            <w:r>
              <w:t>.</w:t>
            </w:r>
            <w:fldSimple w:instr=" SEQ Equation \* ARABIC \s 1 ">
              <w:r>
                <w:rPr>
                  <w:noProof/>
                </w:rPr>
                <w:t>2</w:t>
              </w:r>
            </w:fldSimple>
            <w:r>
              <w:t>)</w:t>
            </w:r>
            <w:bookmarkEnd w:id="6"/>
          </w:p>
        </w:tc>
      </w:tr>
    </w:tbl>
    <w:p w:rsidR="00571665" w:rsidRDefault="003E0755" w:rsidP="00571665">
      <w:r>
        <w:t xml:space="preserve">Where </w:t>
      </w:r>
      <m:oMath>
        <m:sSub>
          <m:sSubPr>
            <m:ctrlPr>
              <w:rPr>
                <w:rFonts w:ascii="Cambria Math" w:hAnsi="Cambria Math"/>
                <w:i/>
              </w:rPr>
            </m:ctrlPr>
          </m:sSubPr>
          <m:e>
            <m:r>
              <w:rPr>
                <w:rFonts w:ascii="Cambria Math" w:hAnsi="Cambria Math"/>
              </w:rPr>
              <m:t>C</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ϵ</m:t>
            </m:r>
          </m:e>
          <m:sub>
            <m:sSub>
              <m:sSubPr>
                <m:ctrlPr>
                  <w:rPr>
                    <w:rFonts w:ascii="Cambria Math" w:hAnsi="Cambria Math"/>
                    <w:i/>
                  </w:rPr>
                </m:ctrlPr>
              </m:sSubPr>
              <m:e>
                <m:r>
                  <w:rPr>
                    <w:rFonts w:ascii="Cambria Math" w:hAnsi="Cambria Math"/>
                  </w:rPr>
                  <m:t>r</m:t>
                </m:r>
              </m:e>
              <m:sub>
                <m:r>
                  <w:rPr>
                    <w:rFonts w:ascii="Cambria Math" w:hAnsi="Cambria Math"/>
                  </w:rPr>
                  <m:t>bg</m:t>
                </m:r>
              </m:sub>
            </m:sSub>
          </m:sub>
        </m:sSub>
        <m:sSub>
          <m:sSubPr>
            <m:ctrlPr>
              <w:rPr>
                <w:rFonts w:ascii="Cambria Math" w:hAnsi="Cambria Math"/>
                <w:i/>
              </w:rPr>
            </m:ctrlPr>
          </m:sSubPr>
          <m:e>
            <m:r>
              <w:rPr>
                <w:rFonts w:ascii="Cambria Math" w:hAnsi="Cambria Math"/>
              </w:rPr>
              <m:t>ϵ</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bg</m:t>
            </m:r>
          </m:sub>
        </m:sSub>
      </m:oMath>
      <w:r>
        <w:t xml:space="preserve"> is the capacitance per unit area of the back gate oxide.</w:t>
      </w:r>
      <w:r w:rsidR="00654688">
        <w:t xml:space="preserve"> </w:t>
      </w:r>
      <w:r w:rsidR="00654688">
        <w:fldChar w:fldCharType="begin"/>
      </w:r>
      <w:r w:rsidR="00654688">
        <w:instrText xml:space="preserve"> REF _Ref490492671 \h </w:instrText>
      </w:r>
      <w:r w:rsidR="00654688">
        <w:fldChar w:fldCharType="separate"/>
      </w:r>
      <w:r w:rsidR="00654688">
        <w:t xml:space="preserve">Figure </w:t>
      </w:r>
      <w:r w:rsidR="00654688">
        <w:rPr>
          <w:noProof/>
          <w:cs/>
        </w:rPr>
        <w:t>‎</w:t>
      </w:r>
      <w:r w:rsidR="00654688">
        <w:rPr>
          <w:noProof/>
        </w:rPr>
        <w:t>2</w:t>
      </w:r>
      <w:r w:rsidR="00654688">
        <w:t>.</w:t>
      </w:r>
      <w:r w:rsidR="00654688">
        <w:rPr>
          <w:noProof/>
        </w:rPr>
        <w:t>7</w:t>
      </w:r>
      <w:r w:rsidR="00654688">
        <w:fldChar w:fldCharType="end"/>
      </w:r>
      <w:r w:rsidR="00654688">
        <w:t xml:space="preserve"> shows the results of fitting measured data to Equation </w:t>
      </w:r>
      <w:r w:rsidR="00C629C4">
        <w:fldChar w:fldCharType="begin"/>
      </w:r>
      <w:r w:rsidR="00C629C4">
        <w:instrText xml:space="preserve"> REF _Ref490521197 \h </w:instrText>
      </w:r>
      <w:r w:rsidR="00C629C4">
        <w:fldChar w:fldCharType="separate"/>
      </w:r>
      <w:r w:rsidR="00C629C4">
        <w:t>(</w:t>
      </w:r>
      <w:r w:rsidR="00C629C4">
        <w:rPr>
          <w:noProof/>
          <w:cs/>
        </w:rPr>
        <w:t>‎</w:t>
      </w:r>
      <w:r w:rsidR="00C629C4">
        <w:rPr>
          <w:noProof/>
        </w:rPr>
        <w:t>2</w:t>
      </w:r>
      <w:r w:rsidR="00C629C4">
        <w:t>.</w:t>
      </w:r>
      <w:r w:rsidR="00C629C4">
        <w:rPr>
          <w:noProof/>
        </w:rPr>
        <w:t>2</w:t>
      </w:r>
      <w:r w:rsidR="00C629C4">
        <w:t>)</w:t>
      </w:r>
      <w:r w:rsidR="00C629C4">
        <w:fldChar w:fldCharType="end"/>
      </w:r>
      <w:r w:rsidR="00654688">
        <w:t xml:space="preserve">, the value of the Dirac point voltage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xml:space="preserve"> is about -12 V. All the important features of the data (peak position, broadening due to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54688">
        <w:t xml:space="preserve">, and resistance dependence on </w:t>
      </w:r>
      <m:oMath>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are captured despite the imperfect fit.</w:t>
      </w:r>
      <w:r w:rsidR="00571665">
        <w:t xml:space="preserve"> </w:t>
      </w:r>
      <w:r w:rsidR="004C7EA1">
        <w:t xml:space="preserve">We will use Equation </w:t>
      </w:r>
      <w:r w:rsidR="004C7EA1">
        <w:fldChar w:fldCharType="begin"/>
      </w:r>
      <w:r w:rsidR="004C7EA1">
        <w:instrText xml:space="preserve"> REF _Ref490521197 \h </w:instrText>
      </w:r>
      <w:r w:rsidR="004C7EA1">
        <w:fldChar w:fldCharType="separate"/>
      </w:r>
      <w:r w:rsidR="004C7EA1">
        <w:t>(</w:t>
      </w:r>
      <w:r w:rsidR="004C7EA1">
        <w:rPr>
          <w:noProof/>
          <w:cs/>
        </w:rPr>
        <w:t>‎</w:t>
      </w:r>
      <w:r w:rsidR="004C7EA1">
        <w:rPr>
          <w:noProof/>
        </w:rPr>
        <w:t>2</w:t>
      </w:r>
      <w:r w:rsidR="004C7EA1">
        <w:t>.</w:t>
      </w:r>
      <w:r w:rsidR="004C7EA1">
        <w:rPr>
          <w:noProof/>
        </w:rPr>
        <w:t>2</w:t>
      </w:r>
      <w:r w:rsidR="004C7EA1">
        <w:t>)</w:t>
      </w:r>
      <w:r w:rsidR="004C7EA1">
        <w:fldChar w:fldCharType="end"/>
      </w:r>
      <w:r w:rsidR="004C7EA1">
        <w:t xml:space="preserve"> throughout this work when analyzing data from devices without a back gate. </w:t>
      </w:r>
    </w:p>
    <w:p w:rsidR="00654688" w:rsidRDefault="004C7EA1" w:rsidP="008222FF">
      <w:r>
        <w:t>In Chapter 3</w:t>
      </w:r>
      <w:r w:rsidR="00196B2D">
        <w:t>,</w:t>
      </w:r>
      <w:r>
        <w:t xml:space="preserve"> </w:t>
      </w:r>
      <w:r w:rsidR="00571665">
        <w:t xml:space="preserve">we analyze </w:t>
      </w:r>
      <w:r>
        <w:t>devices with multiple to</w:t>
      </w:r>
      <w:r w:rsidR="00571665">
        <w:t>p</w:t>
      </w:r>
      <w:r>
        <w:t xml:space="preserve"> gates</w:t>
      </w:r>
      <w:r w:rsidR="00571665">
        <w:t xml:space="preserve"> over the channel and no top gates over the contacts</w:t>
      </w:r>
      <w:r w:rsidR="00196B2D">
        <w:t>. In such device</w:t>
      </w:r>
      <w:r w:rsidR="008222FF">
        <w:t>s</w:t>
      </w:r>
      <w:r w:rsidR="008960C8">
        <w:t>,</w:t>
      </w:r>
      <w:r w:rsidR="00196B2D">
        <w:t xml:space="preserve"> we add the resistances of all sections in series </w:t>
      </w:r>
      <w:r w:rsidR="008222FF">
        <w:t>to get the overall device resistance yielding</w:t>
      </w:r>
      <w:r w:rsidR="00654688">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654688" w:rsidTr="00571665">
        <w:tc>
          <w:tcPr>
            <w:tcW w:w="544" w:type="pct"/>
            <w:vAlign w:val="center"/>
          </w:tcPr>
          <w:p w:rsidR="00654688" w:rsidRPr="00654688" w:rsidRDefault="00654688" w:rsidP="00571665">
            <w:pPr>
              <w:ind w:firstLine="0"/>
              <w:jc w:val="center"/>
              <w:rPr>
                <w:rFonts w:ascii="Cambria Math" w:eastAsiaTheme="minorEastAsia" w:hAnsi="Cambria Math"/>
              </w:rPr>
            </w:pPr>
          </w:p>
        </w:tc>
        <w:tc>
          <w:tcPr>
            <w:tcW w:w="3856" w:type="pct"/>
            <w:vAlign w:val="center"/>
          </w:tcPr>
          <w:p w:rsidR="00654688" w:rsidRDefault="00654688" w:rsidP="00571665">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q</m:t>
                                        </m:r>
                                      </m:den>
                                    </m:f>
                                  </m:e>
                                </m:d>
                              </m:e>
                              <m:sup>
                                <m:r>
                                  <w:rPr>
                                    <w:rFonts w:ascii="Cambria Math" w:hAnsi="Cambria Math"/>
                                  </w:rPr>
                                  <m:t>2</m:t>
                                </m:r>
                              </m:sup>
                            </m:sSup>
                          </m:e>
                        </m:rad>
                      </m:den>
                    </m:f>
                  </m:e>
                </m:nary>
                <m:r>
                  <w:rPr>
                    <w:rFonts w:ascii="Cambria Math" w:hAnsi="Cambria Math"/>
                  </w:rPr>
                  <m:t xml:space="preserve"> </m:t>
                </m:r>
              </m:oMath>
            </m:oMathPara>
          </w:p>
        </w:tc>
        <w:tc>
          <w:tcPr>
            <w:tcW w:w="600" w:type="pct"/>
            <w:vAlign w:val="center"/>
          </w:tcPr>
          <w:p w:rsidR="00654688" w:rsidRDefault="00654688" w:rsidP="00571665">
            <w:pPr>
              <w:ind w:firstLine="0"/>
              <w:jc w:val="right"/>
              <w:rPr>
                <w:rFonts w:eastAsiaTheme="minorEastAsia"/>
              </w:rPr>
            </w:pPr>
            <w:r>
              <w:t>(</w:t>
            </w:r>
            <w:fldSimple w:instr=" STYLEREF 1 \s ">
              <w:r w:rsidR="00C629C4">
                <w:rPr>
                  <w:noProof/>
                  <w:cs/>
                </w:rPr>
                <w:t>‎</w:t>
              </w:r>
              <w:r w:rsidR="00C629C4">
                <w:rPr>
                  <w:noProof/>
                </w:rPr>
                <w:t>2</w:t>
              </w:r>
            </w:fldSimple>
            <w:r>
              <w:t>.</w:t>
            </w:r>
            <w:fldSimple w:instr=" SEQ Equation \* ARABIC \s 1 ">
              <w:r w:rsidR="00C629C4">
                <w:rPr>
                  <w:noProof/>
                </w:rPr>
                <w:t>3</w:t>
              </w:r>
            </w:fldSimple>
            <w:r>
              <w:t>)</w:t>
            </w:r>
          </w:p>
        </w:tc>
      </w:tr>
    </w:tbl>
    <w:p w:rsidR="00654688" w:rsidRDefault="00F11AAE" w:rsidP="008960C8">
      <w:r>
        <w:t xml:space="preserve">Where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8960C8">
        <w:t xml:space="preserve"> is the length of each section, and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960C8">
        <w:t xml:space="preserve"> and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8960C8">
        <w:t xml:space="preserve"> is the areal capacitance and voltage applied on each top gate. W</w:t>
      </w:r>
      <w:r>
        <w:t>e neglect the interface resistance between regions of different doping and assume all the gates share the same channel width</w:t>
      </w:r>
      <w:r w:rsidR="00EC50AC">
        <w:t xml:space="preserve"> </w:t>
      </w:r>
      <m:oMath>
        <m:r>
          <w:rPr>
            <w:rFonts w:ascii="Cambria Math" w:hAnsi="Cambria Math"/>
          </w:rPr>
          <m:t>W</m:t>
        </m:r>
      </m:oMath>
      <w:r>
        <w:t>.</w:t>
      </w:r>
      <w:bookmarkStart w:id="7" w:name="_GoBack"/>
      <w:bookmarkEnd w:id="7"/>
    </w:p>
    <w:p w:rsidR="007462A2" w:rsidRDefault="007462A2" w:rsidP="007462A2">
      <w:pPr>
        <w:keepNext/>
        <w:ind w:firstLine="0"/>
        <w:jc w:val="center"/>
      </w:pPr>
      <w:r>
        <w:rPr>
          <w:noProof/>
        </w:rPr>
        <w:drawing>
          <wp:inline distT="0" distB="0" distL="0" distR="0">
            <wp:extent cx="5333333" cy="4000000"/>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del_fit.png"/>
                    <pic:cNvPicPr/>
                  </pic:nvPicPr>
                  <pic:blipFill>
                    <a:blip r:embed="rId20">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6D14F4" w:rsidRDefault="007462A2" w:rsidP="007462A2">
      <w:pPr>
        <w:pStyle w:val="Caption"/>
      </w:pPr>
      <w:bookmarkStart w:id="8" w:name="_Ref490492671"/>
      <w:r>
        <w:t xml:space="preserve">Figure </w:t>
      </w:r>
      <w:fldSimple w:instr=" STYLEREF 1 \s ">
        <w:r>
          <w:rPr>
            <w:noProof/>
            <w:cs/>
          </w:rPr>
          <w:t>‎</w:t>
        </w:r>
        <w:r>
          <w:rPr>
            <w:noProof/>
          </w:rPr>
          <w:t>2</w:t>
        </w:r>
      </w:fldSimple>
      <w:r>
        <w:t>.</w:t>
      </w:r>
      <w:fldSimple w:instr=" SEQ Figure \* ARABIC \s 1 ">
        <w:r>
          <w:rPr>
            <w:noProof/>
          </w:rPr>
          <w:t>7</w:t>
        </w:r>
      </w:fldSimple>
      <w:bookmarkEnd w:id="8"/>
      <w:r>
        <w:t xml:space="preserve"> Measured data and fit results computed using the constant mobility mode</w:t>
      </w:r>
      <w:r w:rsidR="00D77231">
        <w:t>l for back-gated graphene FETs. The RMSE is 0.653 k</w:t>
      </w:r>
      <w:r w:rsidR="00D77231">
        <w:rPr>
          <w:rFonts w:cs="Times"/>
        </w:rPr>
        <w:t>Ω.</w:t>
      </w:r>
    </w:p>
    <w:p w:rsidR="006D14F4" w:rsidRDefault="00947E2F">
      <w:r>
        <w:t xml:space="preserve">Throughout this work, we use the constant mobility model for characterizing the devices fabricated. As in all our devices, the gate covers only part of the channel, the data will be fit using a constant value for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DD0125">
        <w:t>.</w:t>
      </w:r>
    </w:p>
    <w:p w:rsidR="00B66FD9" w:rsidRDefault="00B66FD9">
      <w:r>
        <w:br w:type="page"/>
      </w:r>
    </w:p>
    <w:p w:rsidR="00D64B58" w:rsidRDefault="00D64B58" w:rsidP="00947E2F">
      <w:pPr>
        <w:pStyle w:val="Heading1"/>
        <w:numPr>
          <w:ilvl w:val="0"/>
          <w:numId w:val="0"/>
        </w:numPr>
        <w:sectPr w:rsidR="00D64B58" w:rsidSect="00D60E7D">
          <w:pgSz w:w="12240" w:h="15840"/>
          <w:pgMar w:top="1440" w:right="1440" w:bottom="1440" w:left="1440" w:header="720" w:footer="720" w:gutter="0"/>
          <w:cols w:space="720"/>
          <w:titlePg/>
          <w:docGrid w:linePitch="326"/>
        </w:sectPr>
      </w:pPr>
    </w:p>
    <w:p w:rsidR="00B66FD9" w:rsidRDefault="00B66FD9" w:rsidP="00AB7B79">
      <w:pPr>
        <w:pStyle w:val="Heading1"/>
      </w:pPr>
      <w:r>
        <w:lastRenderedPageBreak/>
        <w:t>All-Graphene Neuromorphic Computing Architectures</w:t>
      </w:r>
    </w:p>
    <w:p w:rsidR="00502DD0" w:rsidRDefault="00502DD0" w:rsidP="00502DD0">
      <w:r>
        <w:t>Neuromorphic or brain-inspired computing is a distributed computing paradigm proposed to overcome the bottlenecks of von Neumann machines</w:t>
      </w:r>
      <w:r w:rsidR="00C4551F">
        <w:fldChar w:fldCharType="begin" w:fldLock="1"/>
      </w:r>
      <w:r w:rsidR="002D6F08">
        <w:instrText>ADDIN CSL_CITATION { "citationItems" : [ { "id" : "ITEM-1", "itemData" : { "author" : [ { "dropping-particle" : "", "family" : "Furber", "given" : "SB", "non-dropping-particle" : "", "parse-names" : false, "suffix" : "" }, { "dropping-particle" : "", "family" : "Temple", "given" : "S", "non-dropping-particle" : "", "parse-names" : false, "suffix" : "" }, { "dropping-particle" : "", "family" : "Brown", "given" : "AD", "non-dropping-particle" : "", "parse-names" : false, "suffix" : "" } ], "container-title" : "AISB06 workshop on GC5: Architecture of Brain and Mind", "id" : "ITEM-1", "issued" : { "date-parts" : [ [ "2006" ] ] }, "page" : "29-36", "title" : "High-performance computing for systems of spiking neurons", "type" : "article-journal", "volume" : "2" }, "uris" : [ "http://www.mendeley.com/documents/?uuid=1ce421aa-2c88-4e18-b90a-9ec883eec20f" ] }, { "id" : "ITEM-2",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"ITEM-2", "issued" : { "date-parts" : [ [ "2014" ] ] }, "page" : "1-6", "title" : "Neuro Inspired Computing with Coupled Relaxation Oscillators", "type" : "article-journal" }, "uris" : [ "http://www.mendeley.com/documents/?uuid=2ae76d64-4c11-4552-a5f7-d8505c5e3a7a" ] }, { "id" : "ITEM-3", "itemData" : { "DOI" : "10.11138/FNeur/2013.28.3.191", "ISSN" : "03935264", "PMID" : "24139655", "abstract" : "Understanding how the brain manages billions of processing units connected via kilometers of fibers and trillions of synapses, while consuming a few tens of Watts could provide the key to a completely new category of hardware (neuromorphic computing systems). In order to achieve this, a paradigm shift for computing as a whole is needed, which will see it moving away from current \"bit precise\" computing models and towards new techniques that exploit the stochastic behavior of simple, reliable, very fast, lowpower computing devices embedded in intensely recursive architectures. In this paper we summarize how these objectives will be pursued in the Human Brain Project.", "author"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"Functional Neurology", "id" : "ITEM-3", "issue" : "3", "issued" : { "date-parts" : [ [ "2013", "1" ] ] }, "page" : "191-196", "title" : "The Human Brain Project and neuromorphic computing", "type" : "article-journal", "volume" : "28" }, "uris" : [ "http://www.mendeley.com/documents/?uuid=d8ba69d6-77b0-4277-bd3c-37f04cf8f931" ] }, { "id" : "ITEM-4", "itemData" : { "DOI" : "10.1002/adfm.201202383", "ISSN" : "1616301X", "author" : [ { "dropping-particle" : "", "family" : "Wright", "given" : "C. David", "non-dropping-particle" : "", "parse-names" : false, "suffix" : "" }, { "dropping-particle" : "", "family" : "Hosseini", "given" : "Peiman", "non-dropping-particle" : "", "parse-names" : false, "suffix" : "" }, { "dropping-particle" : "", "family" : "Diosdado", "given" : "Jorge A. Vazquez", "non-dropping-particle" : "", "parse-names" : false, "suffix" : "" } ], "container-title" : "Advanced Functional Materials", "id" : "ITEM-4", "issue" : "18", "issued" : { "date-parts" : [ [ "2013", "5", "13" ] ] }, "page" : "2248-2254", "title" : "Beyond von-Neumann Computing with Nanoscale Phase-Change Memory Devices", "type" : "article-journal", "volume" : "23" }, "uris" : [ "http://www.mendeley.com/documents/?uuid=a7a6d92a-de9a-45c3-9a62-e034641cd7c0" ] }, { "id" : "ITEM-5", "itemData" : { "DOI" : "10.7873/DATE.2014.245", "ISBN" : "9783981537024", "ISSN" : "15301591", "abstract" : "In this paper we discuss the potential of emerging spin-torque devices for computing applications. Recent proposals for spin-based computing schemes may be differentiated as \u2018all-spin\u2019 vs. hybrid, programmable vs. fixed, and, Boolean vs. non-Boolean. Allspin logic-styles may offer high area-density due to small form-factor of nano-magnetic devices. However, circuit and system-level design techniques need to be explored that leaverage the specific spin-device characterisitcs to achieve energy-efficiency, performance and reliability comparable to those of CMOS. The non-volatility of nano-magnets can be exploited in the design of energy and area-efficient programmable logic. In such logic-styles, spin-devices may play the dual-role of computing as well as memory-elements that provide field-programmability. Spin-based threshold logic design is presented as an example. Emerging spintronic phenomena may lead to ultra-low-voltage, current-mode, spin-torque switches that can offer attractive computing capabilities, beyond digital switches. Such devices may be suitable for non-Boolean data-processing applications which involve analog processing. Integration of such spin-torque devices with charge-based devices like CMOS and resistive memory can lead to highly energy-efficient information processing hardware for applicatons like pattern-matching, neuromorphic-computing, image-processing and data-conversion. Finally, we discuss the possibility of using coupled spin-torque nano oscillators for low-power non-Boolean computing.", "author" : [ { "dropping-particle" : "", "family" : "Roy", "given" : "Kaushik", "non-dropping-particle" : "", "parse-names" : false, "suffix" : "" }, { "dropping-particle" : "", "family" : "Sharad", "given" : "Mrigank", "non-dropping-particle" : "", "parse-names" : false, "suffix" : "" }, { "dropping-particle" : "", "family" : "Fan", "given" : "Deliang", "non-dropping-particle" : "", "parse-names" : false, "suffix" : "" }, { "dropping-particle" : "", "family" : "Yogendra", "given" : "Karthik", "non-dropping-particle" : "", "parse-names" : false, "suffix" : "" } ], "container-title" : "Design, Automation &amp; Test in Europe Conference &amp; Exhibition (DATE), 2014", "id" : "ITEM-5", "issued" : { "date-parts" : [ [ "2014" ] ] }, "page" : "1-6", "title" : "Brain-inspired computing with spin torque devices", "type" : "article-journal" }, "uris" : [ "http://www.mendeley.com/documents/?uuid=7cb8eb76-aaa3-49ca-949f-a7893ce31750" ] }, { "id" : "ITEM-6",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"ITEM-6", "issue" : "7", "issued" : { "date-parts" : [ [ "2013" ] ] }, "page" : "2402-2409", "title" : "Bio-inspired stochastic computing using binary CBRAM synapses", "type" : "article-journal", "volume" : "60" }, "uris" : [ "http://www.mendeley.com/documents/?uuid=5b97aac3-d4f3-47c6-97a4-db4786e19e0a" ] } ], "mendeley" : { "formattedCitation" : "[158]\u2013[163]", "plainTextFormattedCitation" : "[158]\u2013[163]", "previouslyFormattedCitation" : "[162]\u2013[167]" }, "properties" : { "noteIndex" : 0 }, "schema" : "https://github.com/citation-style-language/schema/raw/master/csl-citation.json" }</w:instrText>
      </w:r>
      <w:r w:rsidR="00C4551F">
        <w:fldChar w:fldCharType="separate"/>
      </w:r>
      <w:r w:rsidR="002D6F08" w:rsidRPr="002D6F08">
        <w:rPr>
          <w:noProof/>
        </w:rPr>
        <w:t>[158]–[163]</w:t>
      </w:r>
      <w:r w:rsidR="00C4551F">
        <w:fldChar w:fldCharType="end"/>
      </w:r>
      <w:r>
        <w:t xml:space="preserve">. In neuromorphic computing, the data storage and processing is distributed among a network of nodes called neurons, interconnected by a web of connections known as the synapses. There are different architectures for neuromorphic computing, which can be classified on how the synapses interconnect the neurons. </w:t>
      </w:r>
    </w:p>
    <w:p w:rsidR="00502DD0" w:rsidRPr="00502DD0" w:rsidRDefault="00502DD0" w:rsidP="00502DD0">
      <w:r>
        <w:t xml:space="preserve">We focus on the implementation of an all-graphene neuromorphic computing system, based on a type of neural networks known as cellular neural networks. We start by a brief introduction to cellular neural networks (CNNs), followed by an overview of an all-resistance CNN architecture that can be efficiently implemented using graphene. We then </w:t>
      </w:r>
      <w:r w:rsidR="00805F5F">
        <w:t>discuss the implementation of the proposed neurons and synapses and present the results of measured prototype devices. We conclude by a discussion of the performance aspects and limitations of the proposed architecture.</w:t>
      </w:r>
    </w:p>
    <w:p w:rsidR="00EB2546" w:rsidRDefault="00EB2546" w:rsidP="001C7C42">
      <w:pPr>
        <w:pStyle w:val="Heading2"/>
      </w:pPr>
      <w:r>
        <w:t>Cellular Neural Networks (CNNs)</w:t>
      </w:r>
    </w:p>
    <w:p w:rsidR="00955CDE" w:rsidRDefault="00247680" w:rsidP="00955CDE">
      <w:r>
        <w:t xml:space="preserve">There are different families of neural networks, such as </w:t>
      </w:r>
      <w:r w:rsidRPr="00247680">
        <w:t>Spike-timing dependent plasticity</w:t>
      </w:r>
      <w:r>
        <w:t xml:space="preserve"> (STDP)</w:t>
      </w:r>
      <w:r w:rsidR="00B06C43">
        <w:fldChar w:fldCharType="begin" w:fldLock="1"/>
      </w:r>
      <w:r w:rsidR="002D6F08">
        <w:instrText>ADDIN CSL_CITATION { "citationItems" : [ { "id" : "ITEM-1",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"ITEM-1", "issue" : "1", "issued" : { "date-parts" : [ [ "2006", "1" ] ] }, "page" : "211-221", "title" : "A VLSI Array of Low-Power Spiking Neurons and Bistable Synapses With Spike-Timing Dependent Plasticity", "type" : "article-journal", "volume" : "17" }, "uris" : [ "http://www.mendeley.com/documents/?uuid=028cb37e-021f-492e-acf5-e512cc0c817c"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"10.3389/fnins.2012.00090", "ISSN" : "1662-453X", "PMID" : "22822388", "abstract" : "Large-scale neuromorphic hardware systems typically bear the trade-off between detail level and required chip resources. Especially when implementing spike-timing dependent plasticity, reduction in resources leads to limitations as compared to floating point precision. By design, a natural modification that saves resources would be reducing synaptic weight resolution. In this study, we give an estimate for the impact of synaptic weight discretization on different levels, ranging from random walks of individual weights to computer simulations of spiking neural networks. The FACETS wafer-scale hardware system offers a 4-bit resolution of synaptic weights, which is shown to be sufficient within the scope of our network benchmark. Our findings indicate that increasing the resolution may not even be useful in light of further restrictions of customized mixed-signal synapses. In addition, variations due to production imperfections are investigated and shown to be uncritical in the context of the presented study. Our results represent a general framework for setting up and configuring hardware-constrained synapses. We suggest how weight discretization could be considered for other backends dedicated to large-scale simulations. Thus, our proposition of a good hardware verification practice may rise synergy effects between hardware developers and neuroscientists.", "author" : [ { "dropping-particle" : "", "family" : "Pfeil", "given" : "Thomas", "non-dropping-particle" : "", "parse-names" : false, "suffix" : "" }, { "dropping-particle" : "", "family" : "Potjans", "given" : "Tobias C", "non-dropping-particle" : "", "parse-names" : false, "suffix" : "" }, { "dropping-particle" : "", "family" : "Schrader", "given" : "Sven", "non-dropping-particle" : "", "parse-names" : false, "suffix" : "" }, { "dropping-particle" : "", "family" : "Potjans", "given" : "Wiebke", "non-dropping-particle" : "", "parse-names" : false, "suffix" : "" }, { "dropping-particle" : "", "family" : "Schemmel", "given" : "Johannes", "non-dropping-particle" : "", "parse-names" : false, "suffix" : "" }, { "dropping-particle" : "", "family" : "Diesmann", "given" : "Markus", "non-dropping-particle" : "", "parse-names" : false, "suffix" : "" }, { "dropping-particle" : "", "family" : "Meier", "given" : "Karlheinz", "non-dropping-particle" : "", "parse-names" : false, "suffix" : "" } ], "container-title" : "Frontiers in neuroscience", "id" : "ITEM-3", "issued" : { "date-parts" : [ [ "2012", "1" ] ] }, "page" : "90", "title" : "Is a 4-bit synaptic weight resolution enough? - constraints on enabling spike-timing dependent plasticity in neuromorphic hardware.", "type" : "article-journal", "volume" : "6" }, "uris" : [ "http://www.mendeley.com/documents/?uuid=d41e975e-9c1e-4297-b20a-d38348bfc662" ] }, { "id" : "ITEM-4",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"ITEM-4",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"ITEM-5",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"ITEM-5", "issue" : "7", "issued" : { "date-parts" : [ [ "2013" ] ] }, "page" : "2402-2409", "title" : "Bio-inspired stochastic computing using binary CBRAM synapses", "type" : "article-journal", "volume" : "60" }, "uris" : [ "http://www.mendeley.com/documents/?uuid=5b97aac3-d4f3-47c6-97a4-db4786e19e0a" ] }, { "id" : "ITEM-6", "itemData" : { "DOI" : "10.1162/089976603321192086", "ISBN" : "0899-7667 (Print)", "ISSN" : "0899-7667", "PMID" : "12620158", "abstract" : "The collective behavior of a network, modeling a cortical module of spiking neurons connected by plastic synapses is studied. A detailed spike-driven synaptic dynamics is simulated in a large network of spiking neurons, implementing the full double dynamics of neurons and synapses. The repeated presentation of a set of external stimuli is shown to structure the network to the point of sustaining working memory (selective delay activity). When the synaptic dynamics is analyzed as a function of pre- and postsynaptic spike rates in functionally defined populations, it reveals a novel variation of the Hebbian plasticity paradigm: in any functional set of synapses between pairs of neurons (e.g., stimulated-stimulated, stimulated-delay, stimulated-spontaneous), there is a finite probability of potentiation as well as of depression. This leads to a saturation of potentiation or depression at the level of the ratio of the two probabilities. When one of the two probabilities is very high relative to the other, the familiar Hebbian mechanism is recovered. But where correlated working memory is formed, it prevents overlearning. Constraints relevant to the stability of the acquired synaptic structure and the regimes of global activity allowing for structuring are expressed in terms of the parameters describing the single-synapse dynamics. The synaptic dynamics is discussed in the light of experiments observing precise spike timing effects and related issues of biological plausibility.", "author" : [ { "dropping-particle" : "", "family" : "Amit", "given" : "Daniel J", "non-dropping-particle" : "", "parse-names" : false, "suffix" : "" }, { "dropping-particle" : "", "family" : "Mongillo", "given" : "Gianluigi", "non-dropping-particle" : "", "parse-names" : false, "suffix" : "" } ], "container-title" : "Neural computation", "id" : "ITEM-6", "issue" : "3", "issued" : { "date-parts" : [ [ "2003" ] ] }, "page" : "565-96", "title" : "Spike-driven synaptic dynamics generating working memory states.", "type" : "article-journal", "volume" : "15" }, "uris" : [ "http://www.mendeley.com/documents/?uuid=81a8a737-0819-44d1-b2cf-f843fe6edaaf" ] }, { "id" : "ITEM-7", "itemData" : { "DOI" : "10.1109/TBCAS.2013.2255873", "ISSN" : "19324545", "PMID" : "24681923", "abstract" : "We present a hybrid analog/digital very large scale integration (VLSI) implementation of a spiking neural network with programmable synaptic weights. The synaptic weight values are stored in an asynchronous Static Random Access Memory (SRAM) module, which is interfaced to a fast current-mode event-driven DAC for producing synaptic currents with the appropriate amplitude values. These currents are further integrated by current-mode integrator synapses to produce biophysically realistic temporal dynamics. The synapse output currents are then integrated by compact and efficient integrate and fire silicon neuron circuits with spike-frequency adaptation and adjustable refractory period and spike-reset voltage settings. The fabricated chip comprises a total of 32 \u00d7 32 SRAM cells, 4 \u00d7 32 synapse circuits and 32 \u00d7 1 silicon neurons. It acts as a transceiver, receiving asynchronous events in input, performing neural computation with hybrid analog/digital circuits on the input spikes, and eventually producing digital asynchronous events in output. Input, output, and synaptic weight values are transmitted to/from the chip using a common communication protocol based on the Address Event Representation (AER). Using this representation it is possible to interface the device to a workstation or a micro-controller and explore the effect of different types of Spike-Timing Dependent Plasticity (STDP) learning algorithms for updating the synaptic weights values in the SRAM module. We present experimental results demonstrating the correct operation of all the circuits present on the chip.", "author" : [ { "dropping-particle" : "", "family" : "Moradi", "given" : "Saber", "non-dropping-particle" : "", "parse-names" : false, "suffix" : "" }, { "dropping-particle" : "", "family" : "Indiveri", "given" : "Giacomo", "non-dropping-particle" : "", "parse-names" : false, "suffix" : "" } ], "container-title" : "IEEE Transactions on Biomedical Circuits and Systems", "id" : "ITEM-7", "issue" : "1", "issued" : { "date-parts" : [ [ "2014" ] ] }, "page" : "98-107", "title" : "An event-based neural network architecture with an asynchronous programmable synaptic memory", "type" : "article-journal", "volume" : "8" }, "uris" : [ "http://www.mendeley.com/documents/?uuid=4190ab6a-b7ac-4e83-b544-4ffc2647622a" ] }, { "id" : "ITEM-8",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"ITEM-8", "issued" : { "date-parts" : [ [ "2012" ] ] }, "page" : "231-234", "title" : "RRAM-based synapse for neuromorphic system with pattern recognition function", "type" : "article-journal" }, "uris" : [ "http://www.mendeley.com/documents/?uuid=834af363-bf60-438c-bacb-95e19e081d52" ] }, { "id" : "ITEM-9", "itemData" : { "DOI" : "10.1109/IJCNN.2007.4371045", "ISBN" : "978-1-4244-1379-9", "ISSN" : "1098-7576", "abstract" : "A neuron circuit is presented which can mimic the operation of a spiking neuron cell. A current mirror configuration allows the temporal summing of synaptic inputs, which are subsequently stored as a charge packet on the gate of a CMOS inverter: the inverter is coupled to a second inverter and feedback is used to facilitate re-setting the cell after firing. Charge leakage from the gate of the inverter, via a reverse biased p-n junction, provides a membrane decay time constant comparable with what is observed in biological neurons. Breadboard experiments and simulation results are presented to demonstrate the functionality of the neuron circuit.", "author" : [ { "dropping-particle" : "", "family" : "Dowrick", "given" : "Thomas", "non-dropping-particle" : "", "parse-names" : false, "suffix" : "" }, { "dropping-particle" : "", "family" : "Hall", "given" : "Steve", "non-dropping-particle" : "", "parse-names" : false, "suffix" : "" }, { "dropping-particle" : "", "family" : "McDaid", "given" : "Liam", "non-dropping-particle" : "", "parse-names" : false, "suffix" : "" }, { "dropping-particle" : "", "family" : "Buiu", "given" : "Octavian", "non-dropping-particle" : "", "parse-names" : false, "suffix" : "" }, { "dropping-particle" : "", "family" : "Kelly", "given" : "Peter", "non-dropping-particle" : "", "parse-names" : false, "suffix" : "" } ], "container-title" : "2007 International Joint Conference on Neural Networks", "id" : "ITEM-9", "issued" : { "date-parts" : [ [ "2007", "8" ] ] }, "page" : "715-719", "publisher" : "IEEE", "title" : "A Biologically Plausible Neuron Circuit", "type" : "paper-conference" }, "uris" : [ "http://www.mendeley.com/documents/?uuid=5ae5ed83-ca9d-401b-a172-063932ff5761" ] }, { "id" : "ITEM-10",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"ITEM-10", "issued" : { "date-parts" : [ [ "2014" ] ] }, "page" : "499-504", "title" : "Electro-grafted organic memristors: Properties and prospects for artificial neural networks based on STDP", "type" : "paper-conference" }, "uris" : [ "http://www.mendeley.com/documents/?uuid=0bf1a8fe-8792-4497-93f2-22255b7bc8cd" ] }, { "id" : "ITEM-11", "itemData" : { "author" : [ { "dropping-particle" : "", "family" : "Fusi", "given" : "Stefano", "non-dropping-particle" : "", "parse-names" : false, "suffix" : "" } ], "id" : "ITEM-11", "issued" : { "date-parts" : [ [ "2000" ] ] }, "page" : "2227-2258", "title" : "Spike-Driven Synaptic Plasticity : Theory , Simulation , VLSI", "type" : "article-journal", "volume" : "2258" }, "uris" : [ "http://www.mendeley.com/documents/?uuid=e1b0b8a2-0596-4bb3-86d9-c34d02d7832b" ] }, { "id" : "ITEM-12", "itemData" : { "DOI" : "10.1109/IJCNN.2012.6252600", "ISBN" : "978-1-4673-1490-9", "abstract" : "Abstract\u2014Neuromorphic circuits aim at emulating biological spiking neurons in silicon hardware. Neurons can be implemented either as analog or digital components. While the respective advantages of each approach are well known, i.e., digital designs are more simple but analog neurons are more energy efficient, there exists no clear and precise quantitative comparison of both designs. In this paper, we compare the digital and analog implementations of the same Leaky Integrate-and-Fire neuron model at the same technology node (CMOS 65 nm) with the same level of performance (SNR and maximum spiking rate), in terms of area and energy. We show that the analog implementation requires 5 times less area, and consumes 20 times less energy than the digital design. As a result, the analog neuron, in spite of its greater design complexity, is a serious contender for future large-scale silicon neural systems. I.", "author" : [ { "dropping-particle" : "", "family" : "Joubert", "given" : "a", "non-dropping-particle" : "", "parse-names" : false, "suffix" : "" }, { "dropping-particle" : "", "family" : "Belhadj", "given" : "B", "non-dropping-particle" : "", "parse-names" : false, "suffix" : "" }, { "dropping-particle" : "", "family" : "Temam", "given" : "O", "non-dropping-particle" : "", "parse-names" : false, "suffix" : "" }, { "dropping-particle" : "", "family" : "H{'e}liot", "given" : "R", "non-dropping-particle" : "", "parse-names" : false, "suffix" : "" } ], "container-title" : "International Joint Conference on Neural Networks (IJCNN)", "id" : "ITEM-12", "issued" : { "date-parts" : [ [ "2012" ] ] }, "title" : "Hardware Spiking Neurons Design: Analog or Digital?", "type" : "article-journal" }, "uris" : [ "http://www.mendeley.com/documents/?uuid=d9177962-e087-42ff-9d27-cb6db490bcac" ] }, { "id" : "ITEM-13",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"ITEM-13", "issue" : "MAY", "issued" : { "date-parts" : [ [ "2011" ] ] }, "page" : "1-23", "title" : "Neuromorphic Silicon Neuron Circuits", "type" : "article-journal", "volume" : "5" }, "uris" : [ "http://www.mendeley.com/documents/?uuid=a9f6ca15-c402-453d-aa96-a756c07a9292" ] }, { "id" : "ITEM-14", "itemData" : { "DOI" : "10.1016/S0893-6080(97)00011-7", "ISBN" : "08936080", "ISSN" : "08936080", "abstract" : "The computational power of formal models for networks of spiking neurons is compared with that of other neural network models based on McCulloch Pitts neurons (i.e., threshold gates), respectively, sigmoidal gates. In particular it is shown that networks of spiking neurons are, with regard to the number of neurons that are needed, computationally more powerful than these other neural network models. A concrete biologically relevant function is exhibited which can be computed by a single spiking neuron (for biologically reasonable values of its parameters), but which requires hundreds of hidden units on a sigmoidal neural net. On the other hand, it is known that any function that can be computed by a small sigmoidal neural net can also be computed by a small network of spiking neurons. This article does not assume prior knowledge about spiking neurons, and it contains an extensive list of references to the currently available literature on computations in networks of spiking neurons and relevant results from neurobiology.", "author" : [ { "dropping-particle" : "", "family" : "Maass", "given" : "Wolfgang", "non-dropping-particle" : "", "parse-names" : false, "suffix" : "" } ], "container-title" : "Neural Networks", "id" : "ITEM-14", "issue" : "9", "issued" : { "date-parts" : [ [ "1997" ] ] }, "page" : "1659-1671", "title" : "Networks of spiking neurons: The third generation of neural network models", "type" : "article-journal", "volume" : "10" }, "uris" : [ "http://www.mendeley.com/documents/?uuid=315f176f-c4a9-4cb7-9de1-c3a73683fe31" ] } ], "mendeley" : { "formattedCitation" : "[163]\u2013[176]", "plainTextFormattedCitation" : "[163]\u2013[176]", "previouslyFormattedCitation" : "[167]\u2013[180]" }, "properties" : { "noteIndex" : 0 }, "schema" : "https://github.com/citation-style-language/schema/raw/master/csl-citation.json" }</w:instrText>
      </w:r>
      <w:r w:rsidR="00B06C43">
        <w:fldChar w:fldCharType="separate"/>
      </w:r>
      <w:r w:rsidR="002D6F08" w:rsidRPr="002D6F08">
        <w:rPr>
          <w:noProof/>
        </w:rPr>
        <w:t>[163]–[176]</w:t>
      </w:r>
      <w:r w:rsidR="00B06C43">
        <w:fldChar w:fldCharType="end"/>
      </w:r>
      <w:r>
        <w:t>, and Oscillator Neural Networks (ONNs)</w:t>
      </w:r>
      <w:r w:rsidR="00B06C43">
        <w:fldChar w:fldCharType="begin" w:fldLock="1"/>
      </w:r>
      <w:r w:rsidR="002D6F08">
        <w:instrText>ADDIN CSL_CITATION { "citationItems" : [ { "id" : "ITEM-1", "itemData" : { "DOI" : "10.1109/72.846744", "ISBN" : "1045-9227 (Print)", "ISSN" : "10459227", "PMID" : "18249800", "abstract" : "We propose a novel architecture of an oscillatory neural network that consists of phase-locked loop (PLL) circuits. It stores and retrieves complex oscillatory patterns as synchronized states with appropriate phase relations between neurons.", "author" : [ { "dropping-particle" : "", "family" : "Hoppensteadt", "given" : "Frank C.", "non-dropping-particle" : "", "parse-names" : false, "suffix" : "" }, { "dropping-particle" : "", "family" : "Izhikevich", "given" : "Eugene M.", "non-dropping-particle" : "", "parse-names" : false, "suffix" : "" } ], "container-title" : "IEEE Transactions on Neural Networks", "id" : "ITEM-1", "issue" : "3", "issued" : { "date-parts" : [ [ "2000" ] ] }, "page" : "734-738", "title" : "Pattern recognition via synchronization in phase-locked loop neural networks", "type" : "article-journal", "volume" : "11" }, "uris" : [ "http://www.mendeley.com/documents/?uuid=f22305a8-58e6-48af-b15c-b67af51aed19"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"ITEM-3", "issue" : "February", "issued" : { "date-parts" : [ [ "2015", "2" ] ] }, "page" : "1-4", "publisher" : "IEEE", "title" : "An RRAM-based Oscillatory Neural Network", "type" : "paper-conference" }, "uris" : [ "http://www.mendeley.com/documents/?uuid=3bcfe16c-0750-4955-8859-f33a708bb133" ] }, { "id" : "ITEM-4",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"ITEM-4", "issue" : "2", "issued" : { "date-parts" : [ [ "2015", "6" ] ] }, "page" : "230-241", "title" : "Oscillatory Neural Networks Based on TMO Nano-Oscillators and Multi-Level RRAM Cells", "type" : "article-journal", "volume" : "5" }, "uris" : [ "http://www.mendeley.com/documents/?uuid=76febf55-9f03-4bfa-b88b-f9a7a3515b44" ] }, { "id" : "ITEM-5",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"ITEM-5", "issued" : { "date-parts" : [ [ "2014" ] ] }, "page" : "1-6", "title" : "Neuro Inspired Computing with Coupled Relaxation Oscillators", "type" : "article-journal" }, "uris" : [ "http://www.mendeley.com/documents/?uuid=2ae76d64-4c11-4552-a5f7-d8505c5e3a7a" ] }, { "id" : "ITEM-6",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"ITEM-6", "issue" : "MAY", "issued" : { "date-parts" : [ [ "2011" ] ] }, "page" : "1-23", "title" : "Neuromorphic Silicon Neuron Circuits", "type" : "article-journal", "volume" : "5" }, "uris" : [ "http://www.mendeley.com/documents/?uuid=a9f6ca15-c402-453d-aa96-a756c07a9292" ] }, { "id" : "ITEM-7", "itemData" : { "DOI" : "10.1109/4.92015", "ISSN" : "00189200", "author" : [ { "dropping-particle" : "", "family" : "Linares-Barranco", "given" : "Bernab??", "non-dropping-particle" : "", "parse-names" : false, "suffix" : "" }, { "dropping-particle" : "", "family" : "Sanchez-Sinencio", "given" : "E.", "non-dropping-particle" : "", "parse-names" : false, "suffix" : "" }, { "dropping-particle" : "", "family" : "Rodriguez-Vazquez", "given" : "A.", "non-dropping-particle" : "", "parse-names" : false, "suffix" : "" }, { "dropping-particle" : "", "family" : "Huertas", "given" : "J.L.", "non-dropping-particle" : "", "parse-names" : false, "suffix" : "" } ], "container-title" : "IEEE Journal of Solid-State Circuits", "id" : "ITEM-7", "issue" : "7", "issued" : { "date-parts" : [ [ "1991", "7" ] ] }, "page" : "956-965", "title" : "A CMOS implementation of FitzHugh-Nagumo neuron model", "type" : "article-journal", "volume" : "26" }, "uris" : [ "http://www.mendeley.com/documents/?uuid=d45ba3ce-a237-48b8-b972-8a382c8dc1f5" ] } ], "mendeley" : { "formattedCitation" : "[159], [175], [177]\u2013[181]", "plainTextFormattedCitation" : "[159], [175], [177]\u2013[181]", "previouslyFormattedCitation" : "[163], [179], [181]\u2013[185]" }, "properties" : { "noteIndex" : 0 }, "schema" : "https://github.com/citation-style-language/schema/raw/master/csl-citation.json" }</w:instrText>
      </w:r>
      <w:r w:rsidR="00B06C43">
        <w:fldChar w:fldCharType="separate"/>
      </w:r>
      <w:r w:rsidR="002D6F08" w:rsidRPr="002D6F08">
        <w:rPr>
          <w:noProof/>
        </w:rPr>
        <w:t>[159], [175], [177]–[181]</w:t>
      </w:r>
      <w:r w:rsidR="00B06C43">
        <w:fldChar w:fldCharType="end"/>
      </w:r>
      <w:r>
        <w:t>. We focus on a different family of neural networks that is continuous-time and continuous-voltage analog cellular neural networks</w:t>
      </w:r>
      <w:r w:rsidR="00B2213A">
        <w:fldChar w:fldCharType="begin" w:fldLock="1"/>
      </w:r>
      <w:r w:rsidR="002D6F08">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"[182], [183]", "plainTextFormattedCitation" : "[182], [183]", "previouslyFormattedCitation" : "[186], [187]" }, "properties" : { "noteIndex" : 0 }, "schema" : "https://github.com/citation-style-language/schema/raw/master/csl-citation.json" }</w:instrText>
      </w:r>
      <w:r w:rsidR="00B2213A">
        <w:fldChar w:fldCharType="separate"/>
      </w:r>
      <w:r w:rsidR="002D6F08" w:rsidRPr="002D6F08">
        <w:rPr>
          <w:noProof/>
        </w:rPr>
        <w:t>[182], [183]</w:t>
      </w:r>
      <w:r w:rsidR="00B2213A">
        <w:fldChar w:fldCharType="end"/>
      </w:r>
      <w:r>
        <w:t>.</w:t>
      </w:r>
    </w:p>
    <w:p w:rsidR="00FE7ACC" w:rsidRDefault="00FE7ACC" w:rsidP="00955CDE">
      <w:r>
        <w:t xml:space="preserve">In Cellular Neural Networks (CNNs), the neurons act as saturating summing nodes. The neurons sum and the input applied to them and the output of a neurons is the sum of the inputs saturated using a sigmoidal saturating function. The saturation of the neuron’s output bounds it and stabilizes the network. The inputs applied to a given neuron are the outputs of its </w:t>
      </w:r>
      <w:r w:rsidR="00B06651">
        <w:t>neighbors</w:t>
      </w:r>
      <w:r>
        <w:t>, weighted by the synaptic weight connecting the neurons together</w:t>
      </w:r>
      <w:r w:rsidR="00B171AB">
        <w:t>, as well as an external, independent stimulus. In our work we focus on networks without an external stimulus</w:t>
      </w:r>
      <w:r>
        <w:t xml:space="preserve">. We can </w:t>
      </w:r>
      <w:r>
        <w:lastRenderedPageBreak/>
        <w:t xml:space="preserve">thus think of a “cell” as a central neuron with the synaptic weights used to connect it to its neighbors. This is shown schematically in </w:t>
      </w:r>
      <w:r w:rsidR="008358F0">
        <w:fldChar w:fldCharType="begin"/>
      </w:r>
      <w:r w:rsidR="008358F0">
        <w:instrText xml:space="preserve"> REF _Ref490144611 \h </w:instrText>
      </w:r>
      <w:r w:rsidR="008358F0">
        <w:fldChar w:fldCharType="separate"/>
      </w:r>
      <w:r w:rsidR="008358F0">
        <w:t xml:space="preserve">Figure </w:t>
      </w:r>
      <w:r w:rsidR="008358F0">
        <w:rPr>
          <w:noProof/>
          <w:cs/>
        </w:rPr>
        <w:t>‎</w:t>
      </w:r>
      <w:r w:rsidR="008358F0">
        <w:rPr>
          <w:noProof/>
        </w:rPr>
        <w:t>3</w:t>
      </w:r>
      <w:r w:rsidR="008358F0">
        <w:t>.</w:t>
      </w:r>
      <w:r w:rsidR="008358F0">
        <w:rPr>
          <w:noProof/>
        </w:rPr>
        <w:t>1</w:t>
      </w:r>
      <w:r w:rsidR="008358F0">
        <w:fldChar w:fldCharType="end"/>
      </w:r>
      <w:r>
        <w:t>.</w:t>
      </w:r>
    </w:p>
    <w:p w:rsidR="00412366" w:rsidRDefault="00412366" w:rsidP="00955CDE">
      <w:r>
        <w:t xml:space="preserve">Unlike other neural network implementations where the synaptic weight is set by the spiking activity, a property known as synaptic plasticity </w:t>
      </w:r>
      <w:r>
        <w:fldChar w:fldCharType="begin" w:fldLock="1"/>
      </w:r>
      <w:r w:rsidR="002D6F08">
        <w:instrText>ADDIN CSL_CITATION { "citationItems" : [ { "id" : "ITEM-1", "itemData" : { "author" : [ { "dropping-particle" : "", "family" : "Fusi", "given" : "Stefano", "non-dropping-particle" : "", "parse-names" : false, "suffix" : "" } ], "id" : "ITEM-1", "issued" : { "date-parts" : [ [ "2000" ] ] }, "page" : "2227-2258", "title" : "Spike-Driven Synaptic Plasticity : Theory , Simulation , VLSI", "type" : "article-journal", "volume" : "2258" }, "uris" : [ "http://www.mendeley.com/documents/?uuid=e1b0b8a2-0596-4bb3-86d9-c34d02d7832b" ] } ], "mendeley" : { "formattedCitation" : "[173]", "plainTextFormattedCitation" : "[173]", "previouslyFormattedCitation" : "[177]" }, "properties" : { "noteIndex" : 0 }, "schema" : "https://github.com/citation-style-language/schema/raw/master/csl-citation.json" }</w:instrText>
      </w:r>
      <w:r>
        <w:fldChar w:fldCharType="separate"/>
      </w:r>
      <w:r w:rsidR="002D6F08" w:rsidRPr="002D6F08">
        <w:rPr>
          <w:noProof/>
        </w:rPr>
        <w:t>[173]</w:t>
      </w:r>
      <w:r>
        <w:fldChar w:fldCharType="end"/>
      </w:r>
      <w:r>
        <w:t>, CNNs operate in a continuous-time, continuous-voltage fashion. The synaptic weights are determined offline and are used to set the function of the circuit; CNNs to have no synaptic plasticity.</w:t>
      </w:r>
    </w:p>
    <w:p w:rsidR="00B171AB" w:rsidRDefault="00B171AB" w:rsidP="00955CDE">
      <w:r>
        <w:t>CNNs are asynchronous by nature and all the nodes take part in computations simultaneously. The modularity of the architecture allows it to implement high-complexity, large systems. In addition</w:t>
      </w:r>
      <w:r w:rsidR="00677CDA">
        <w:t>, CNNs are highly robust against variabilities and non-idealities in its building units, making it very suitable for implementation using technologies with high variability and non-idealities in components</w:t>
      </w:r>
      <w:r w:rsidR="00570CF8">
        <w:fldChar w:fldCharType="begin" w:fldLock="1"/>
      </w:r>
      <w:r w:rsidR="002D6F08">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"id" : "ITEM-3",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"ITEM-3",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"ITEM-4", "itemData" : { "DOI" : "10.1109/IISWC.2006.302739", "ISBN" : "1-4244-0509-2", "abstract" : "Workload characterization involves the understanding of the relationship between workload configurations and performance characteristics. To better assess the complexity of workload behavior, a model based approach is needed. Nevertheless, several configuration parameters and performance characteristics exhibit non-linear relationships that prohibit the development of an accurate application behavior model. In this paper, we propose a non-linear model based on an artificial neural network to explore such complex relationship. We achieved high accuracy and good predictability between configurations and performance characteristics when applying such a model to a 3-tier setup with response time restrictions. As shown by our work, a non-linear model and neural networks can increase the understandings of complex multi-tiered workloads, which further provide useful insights for performance engineers to tune their workloads for improving performance", "author" : [ { "dropping-particle" : "", "family" : "Yoo", "given" : "Richard", "non-dropping-particle" : "", "parse-names" : false, "suffix" : "" }, { "dropping-particle" : "", "family" : "Lee", "given" : "Han", "non-dropping-particle" : "", "parse-names" : false, "suffix" : "" }, { "dropping-particle" : "", "family" : "Chow", "given" : "Kingsum", "non-dropping-particle" : "", "parse-names" : false, "suffix" : "" }, { "dropping-particle" : "", "family" : "Lee", "given" : "Hsien-hsin", "non-dropping-particle" : "", "parse-names" : false, "suffix" : "" } ], "container-title" : "2006 IEEE International Symposium on Workload Characterization", "id" : "ITEM-4", "issued" : { "date-parts" : [ [ "2006" ] ] }, "page" : "150-159", "title" : "Constructing a Non-Linear Model with Neural Networks for Workload Characterization", "type" : "article-journal" }, "uris" : [ "http://www.mendeley.com/documents/?uuid=1afecbb2-e8ce-4c1a-adf5-72f514644788" ] } ], "mendeley" : { "formattedCitation" : "[182]\u2013[185]", "plainTextFormattedCitation" : "[182]\u2013[185]", "previouslyFormattedCitation" : "[186]\u2013[189]" }, "properties" : { "noteIndex" : 0 }, "schema" : "https://github.com/citation-style-language/schema/raw/master/csl-citation.json" }</w:instrText>
      </w:r>
      <w:r w:rsidR="00570CF8">
        <w:fldChar w:fldCharType="separate"/>
      </w:r>
      <w:r w:rsidR="002D6F08" w:rsidRPr="002D6F08">
        <w:rPr>
          <w:noProof/>
        </w:rPr>
        <w:t>[182]–[185]</w:t>
      </w:r>
      <w:r w:rsidR="00570CF8">
        <w:fldChar w:fldCharType="end"/>
      </w:r>
      <w:r>
        <w:t xml:space="preserve">. </w:t>
      </w:r>
    </w:p>
    <w:p w:rsidR="00F27955" w:rsidRDefault="00F27955" w:rsidP="00F27955">
      <w:pPr>
        <w:keepNext/>
        <w:ind w:firstLine="0"/>
        <w:jc w:val="center"/>
      </w:pPr>
      <w:r>
        <w:rPr>
          <w:noProof/>
        </w:rPr>
        <w:drawing>
          <wp:inline distT="0" distB="0" distL="0" distR="0">
            <wp:extent cx="2735586" cy="2516129"/>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NN_Ce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5586" cy="2516129"/>
                    </a:xfrm>
                    <a:prstGeom prst="rect">
                      <a:avLst/>
                    </a:prstGeom>
                  </pic:spPr>
                </pic:pic>
              </a:graphicData>
            </a:graphic>
          </wp:inline>
        </w:drawing>
      </w:r>
    </w:p>
    <w:p w:rsidR="00FE7ACC" w:rsidRDefault="00F27955" w:rsidP="006C6A60">
      <w:pPr>
        <w:pStyle w:val="Caption"/>
      </w:pPr>
      <w:bookmarkStart w:id="9" w:name="_Ref490144611"/>
      <w:r>
        <w:t xml:space="preserve">Figure </w:t>
      </w:r>
      <w:fldSimple w:instr=" STYLEREF 1 \s ">
        <w:r w:rsidR="007462A2">
          <w:rPr>
            <w:noProof/>
            <w:cs/>
          </w:rPr>
          <w:t>‎</w:t>
        </w:r>
        <w:r w:rsidR="007462A2">
          <w:rPr>
            <w:noProof/>
          </w:rPr>
          <w:t>3</w:t>
        </w:r>
      </w:fldSimple>
      <w:r w:rsidR="007462A2">
        <w:t>.</w:t>
      </w:r>
      <w:fldSimple w:instr=" SEQ Figure \* ARABIC \s 1 ">
        <w:r w:rsidR="007462A2">
          <w:rPr>
            <w:noProof/>
          </w:rPr>
          <w:t>1</w:t>
        </w:r>
      </w:fldSimple>
      <w:bookmarkEnd w:id="9"/>
      <w:r>
        <w:t xml:space="preserve"> Nearest-Neighbor</w:t>
      </w:r>
      <w:r>
        <w:rPr>
          <w:noProof/>
        </w:rPr>
        <w:t xml:space="preserve"> CNN. The neurons (nodes) are </w:t>
      </w:r>
      <w:r w:rsidR="005E5A66">
        <w:rPr>
          <w:noProof/>
        </w:rPr>
        <w:t>shown as red squares, while the synapses are the blue arrows. The Cell is composed of a single neuron and the synapses connecting it to its neighbors.</w:t>
      </w:r>
    </w:p>
    <w:p w:rsidR="00F27955" w:rsidRPr="00955CDE" w:rsidRDefault="00570CF8" w:rsidP="00955CDE">
      <w:r>
        <w:t xml:space="preserve">Computations are performed by first presetting all the neurons to the initial values used in the computation (network input) and setting the synaptic weights to correspond to the function of interest. </w:t>
      </w:r>
      <w:r w:rsidR="00B47A22">
        <w:t>The network is then left to relax, reaching a steady state that corresponds to the computed output (network output).</w:t>
      </w:r>
      <w:r w:rsidR="000D74CA">
        <w:t xml:space="preserve"> A more formal discussion of the theoretical foundations and mathematical model can be found in </w:t>
      </w:r>
      <w:r w:rsidR="000D74CA">
        <w:fldChar w:fldCharType="begin" w:fldLock="1"/>
      </w:r>
      <w:r w:rsidR="002D6F08">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"[182], [183]", "plainTextFormattedCitation" : "[182], [183]", "previouslyFormattedCitation" : "[186], [187]" }, "properties" : { "noteIndex" : 0 }, "schema" : "https://github.com/citation-style-language/schema/raw/master/csl-citation.json" }</w:instrText>
      </w:r>
      <w:r w:rsidR="000D74CA">
        <w:fldChar w:fldCharType="separate"/>
      </w:r>
      <w:r w:rsidR="002D6F08" w:rsidRPr="002D6F08">
        <w:rPr>
          <w:noProof/>
        </w:rPr>
        <w:t>[182], [183]</w:t>
      </w:r>
      <w:r w:rsidR="000D74CA">
        <w:fldChar w:fldCharType="end"/>
      </w:r>
      <w:r w:rsidR="000D74CA">
        <w:t>.</w:t>
      </w:r>
    </w:p>
    <w:p w:rsidR="00EB2546" w:rsidRDefault="00EB2546" w:rsidP="001C7C42">
      <w:pPr>
        <w:pStyle w:val="Heading2"/>
      </w:pPr>
      <w:r>
        <w:lastRenderedPageBreak/>
        <w:t>All-Resistance CNNs</w:t>
      </w:r>
    </w:p>
    <w:p w:rsidR="00BF5177" w:rsidRDefault="00BF5177" w:rsidP="00BF5177">
      <w:r>
        <w:t>CMOS implementations of CNNs has been marred by area and power requirements that limit the network size considerably</w:t>
      </w:r>
      <w:r>
        <w:fldChar w:fldCharType="begin" w:fldLock="1"/>
      </w:r>
      <w:r w:rsidR="002D6F08">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"ITEM-2",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"ITEM-3",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"ITEM-3",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"[184], [186], [187]", "plainTextFormattedCitation" : "[184], [186], [187]", "previouslyFormattedCitation" : "[188], [190], [191]" }, "properties" : { "noteIndex" : 0 }, "schema" : "https://github.com/citation-style-language/schema/raw/master/csl-citation.json" }</w:instrText>
      </w:r>
      <w:r>
        <w:fldChar w:fldCharType="separate"/>
      </w:r>
      <w:r w:rsidR="002D6F08" w:rsidRPr="002D6F08">
        <w:rPr>
          <w:noProof/>
        </w:rPr>
        <w:t>[184], [186], [187]</w:t>
      </w:r>
      <w:r>
        <w:fldChar w:fldCharType="end"/>
      </w:r>
      <w:r>
        <w:t>.</w:t>
      </w:r>
      <w:r w:rsidR="00B36312">
        <w:t xml:space="preserve"> One major bottleneck in analog CMOS implementations matching requirement between component values, which lead to large area overheads and the need to running circuitry</w:t>
      </w:r>
      <w:r w:rsidR="00B36312">
        <w:fldChar w:fldCharType="begin" w:fldLock="1"/>
      </w:r>
      <w:r w:rsidR="002D6F08">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"ITEM-2",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"[186], [187]", "plainTextFormattedCitation" : "[186], [187]", "previouslyFormattedCitation" : "[190], [191]" }, "properties" : { "noteIndex" : 0 }, "schema" : "https://github.com/citation-style-language/schema/raw/master/csl-citation.json" }</w:instrText>
      </w:r>
      <w:r w:rsidR="00B36312">
        <w:fldChar w:fldCharType="separate"/>
      </w:r>
      <w:r w:rsidR="002D6F08" w:rsidRPr="002D6F08">
        <w:rPr>
          <w:noProof/>
        </w:rPr>
        <w:t>[186], [187]</w:t>
      </w:r>
      <w:r w:rsidR="00B36312">
        <w:fldChar w:fldCharType="end"/>
      </w:r>
      <w:r w:rsidR="00B36312">
        <w:t>.</w:t>
      </w:r>
    </w:p>
    <w:p w:rsidR="00B36312" w:rsidRDefault="00B36312" w:rsidP="00BF5177">
      <w:r>
        <w:t xml:space="preserve">To overcome these requirements, another implementation using an all-resistive architecture that only requires local matching between components of the same cell has been proposed </w:t>
      </w:r>
      <w:r>
        <w:fldChar w:fldCharType="begin" w:fldLock="1"/>
      </w:r>
      <w:r w:rsidR="005B7951">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"id" : "ITEM-2",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"ITEM-2",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"[40], [41]", "plainTextFormattedCitation" : "[40], [41]", "previouslyFormattedCitation" : "[40], [41]" }, "properties" : { "noteIndex" : 0 }, "schema" : "https://github.com/citation-style-language/schema/raw/master/csl-citation.json" }</w:instrText>
      </w:r>
      <w:r>
        <w:fldChar w:fldCharType="separate"/>
      </w:r>
      <w:r w:rsidR="005B7951" w:rsidRPr="005B7951">
        <w:rPr>
          <w:noProof/>
        </w:rPr>
        <w:t>[40], [41]</w:t>
      </w:r>
      <w:r>
        <w:fldChar w:fldCharType="end"/>
      </w:r>
      <w:r>
        <w:t>. It relies on using local potential divides to implement the synaptic weighting, and the neuron output is controlled using voltage-controlled resistors</w:t>
      </w:r>
      <w:r w:rsidR="0030385B">
        <w:t xml:space="preserve"> that set the voltage applied to a capacitor that stores the state (voltage) of the neuron</w:t>
      </w:r>
      <w:r>
        <w:t xml:space="preserve">. The all-resistive architecture is shown in </w:t>
      </w:r>
      <w:r w:rsidR="00254C37">
        <w:fldChar w:fldCharType="begin"/>
      </w:r>
      <w:r w:rsidR="00254C37">
        <w:instrText xml:space="preserve"> REF _Ref490145860 \h </w:instrText>
      </w:r>
      <w:r w:rsidR="00254C37">
        <w:fldChar w:fldCharType="separate"/>
      </w:r>
      <w:r w:rsidR="00254C37">
        <w:t xml:space="preserve">Figure </w:t>
      </w:r>
      <w:r w:rsidR="00254C37">
        <w:rPr>
          <w:noProof/>
          <w:cs/>
        </w:rPr>
        <w:t>‎</w:t>
      </w:r>
      <w:r w:rsidR="00254C37">
        <w:rPr>
          <w:noProof/>
        </w:rPr>
        <w:t>3</w:t>
      </w:r>
      <w:r w:rsidR="00254C37">
        <w:t>.</w:t>
      </w:r>
      <w:r w:rsidR="00254C37">
        <w:rPr>
          <w:noProof/>
        </w:rPr>
        <w:t>2</w:t>
      </w:r>
      <w:r w:rsidR="00254C37">
        <w:fldChar w:fldCharType="end"/>
      </w:r>
      <w:r>
        <w:t>.</w:t>
      </w:r>
    </w:p>
    <w:p w:rsidR="00254C37" w:rsidRDefault="00254C37" w:rsidP="00110A70">
      <w:r>
        <w:t xml:space="preserve">This architecture has several advantages: 1) the output saturation is inherent in the neurons, as the </w:t>
      </w:r>
      <w:r w:rsidR="0030385B">
        <w:t xml:space="preserve">output DC voltage is set by the potential divider between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30385B">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546D97">
        <w:t>; 2) the synaptic weights depend only on the potential divider of two digitally-controlled resistors, relaxing the global matching requirement in CMOS implementations; 3) digitally-controlled resistors used to set the synaptic weights, allowing us to store the synaptic weight settings in CMOS memory, which generally have a very high capacity and low footprint;</w:t>
      </w:r>
      <w:r w:rsidR="001C75CA">
        <w:t xml:space="preserve"> 4) The synapses are composed of two resistors in series, with complementary code words applied on them making their sum fixed, thus there is no code-dependent loading on the neuron;</w:t>
      </w:r>
      <w:r w:rsidR="00546D97">
        <w:t xml:space="preserve"> and </w:t>
      </w:r>
      <w:r w:rsidR="001C75CA">
        <w:t>5</w:t>
      </w:r>
      <w:r w:rsidR="00546D97">
        <w:t xml:space="preserve">) the neuron output voltage is determined by the analog voltage-controlled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546D97">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546D97">
        <w:t>, whose input is an analog voltage coming from neighboring neurons, without the need to do any analog-to-digital or digital-to-analog conversion.</w:t>
      </w:r>
      <w:r w:rsidR="009F1C3D">
        <w:t xml:space="preserve"> The synapse resistors can be made to have negligible loading </w:t>
      </w:r>
      <w:r w:rsidR="006C2CE4">
        <w:t>on the neuron output, mitigating their effect on reducing the dynamic range of the circuit and reducing their contribution to the power consumption.</w:t>
      </w:r>
      <w:r w:rsidR="00583EAF">
        <w:t xml:space="preserve">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D14051">
        <w:t xml:space="preserve">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D14051">
        <w:t>) is labelled as the connected to the inhibitory (excitatory) outputs because its increase reduces (increases) the output voltage, which is labelled as inhibition (excitation) in neuromorphic terms.</w:t>
      </w:r>
    </w:p>
    <w:p w:rsidR="00D14051" w:rsidRDefault="00D14051" w:rsidP="00110A70">
      <w:r>
        <w:t xml:space="preserve">In total we need 2 analog </w:t>
      </w:r>
      <w:r w:rsidR="00931FA6">
        <w:t xml:space="preserve">voltage-controlled </w:t>
      </w:r>
      <w:r>
        <w:t>resistors per neuron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w:t>
      </w:r>
      <w:r w:rsidR="00931FA6">
        <w:t xml:space="preserve"> and 2</w:t>
      </w:r>
      <w:r w:rsidR="00C834E6">
        <w:rPr>
          <w:rFonts w:cs="Times"/>
        </w:rPr>
        <w:t>×</w:t>
      </w:r>
      <w:r w:rsidR="00931FA6">
        <w:t xml:space="preserve">2 digitally-controlled resistors per synapse. This means that we need </w:t>
      </w:r>
      <w:r w:rsidR="005F04EF">
        <w:t xml:space="preserve">one capacitor, </w:t>
      </w:r>
      <w:r w:rsidR="00931FA6">
        <w:t>2 analog voltage-controlled resistors and 36 (2</w:t>
      </w:r>
      <w:r w:rsidR="00C834E6">
        <w:rPr>
          <w:rFonts w:cs="Times"/>
        </w:rPr>
        <w:t>×</w:t>
      </w:r>
      <w:r w:rsidR="00931FA6">
        <w:t>2</w:t>
      </w:r>
      <w:r w:rsidR="00C834E6">
        <w:rPr>
          <w:rFonts w:cs="Times"/>
        </w:rPr>
        <w:t>×</w:t>
      </w:r>
      <w:r w:rsidR="00931FA6">
        <w:t>9) digitally-controlled resistors per cell.</w:t>
      </w:r>
      <w:r w:rsidR="003634FF">
        <w:t xml:space="preserve"> This allows for a very </w:t>
      </w:r>
      <w:r w:rsidR="003634FF">
        <w:lastRenderedPageBreak/>
        <w:t>compact implementation, since the matching is required locally only; the synapse potential divider elements need to be matched to have linear synaptic weighting with the applied code word.</w:t>
      </w:r>
    </w:p>
    <w:p w:rsidR="00B36312" w:rsidRDefault="00B36312" w:rsidP="00B36312">
      <w:pPr>
        <w:keepNext/>
        <w:jc w:val="center"/>
      </w:pPr>
      <w:r>
        <w:rPr>
          <w:noProof/>
        </w:rPr>
        <w:drawing>
          <wp:inline distT="0" distB="0" distL="0" distR="0">
            <wp:extent cx="3727712" cy="2531369"/>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N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7712" cy="2531369"/>
                    </a:xfrm>
                    <a:prstGeom prst="rect">
                      <a:avLst/>
                    </a:prstGeom>
                  </pic:spPr>
                </pic:pic>
              </a:graphicData>
            </a:graphic>
          </wp:inline>
        </w:drawing>
      </w:r>
    </w:p>
    <w:p w:rsidR="00B36312" w:rsidRDefault="00B36312" w:rsidP="006C6A60">
      <w:pPr>
        <w:pStyle w:val="Caption"/>
      </w:pPr>
      <w:bookmarkStart w:id="10" w:name="_Ref490145860"/>
      <w:r>
        <w:t xml:space="preserve">Figure </w:t>
      </w:r>
      <w:fldSimple w:instr=" STYLEREF 1 \s ">
        <w:r w:rsidR="007462A2">
          <w:rPr>
            <w:noProof/>
            <w:cs/>
          </w:rPr>
          <w:t>‎</w:t>
        </w:r>
        <w:r w:rsidR="007462A2">
          <w:rPr>
            <w:noProof/>
          </w:rPr>
          <w:t>3</w:t>
        </w:r>
      </w:fldSimple>
      <w:r w:rsidR="007462A2">
        <w:t>.</w:t>
      </w:r>
      <w:fldSimple w:instr=" SEQ Figure \* ARABIC \s 1 ">
        <w:r w:rsidR="007462A2">
          <w:rPr>
            <w:noProof/>
          </w:rPr>
          <w:t>2</w:t>
        </w:r>
      </w:fldSimple>
      <w:bookmarkEnd w:id="10"/>
      <w:r>
        <w:t xml:space="preserve"> All-resistance architecture CNN architecture. The potential dividers inside the red and blue boxes provide the synaptic weighting of the neuron output (capacitor voltage), using digitally controlled resistors.</w:t>
      </w:r>
      <w:r w:rsidR="00693A95">
        <w:t xml:space="preserve"> The pull-up- and pull-down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693A95">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693A95">
        <w:t>) are analog voltage-controlled resistors, with the resistance control inputs connected to the synoptically-weighted output of the neighboring neurons.</w:t>
      </w:r>
    </w:p>
    <w:p w:rsidR="00A3431B" w:rsidRDefault="00A3431B" w:rsidP="00906D95">
      <w:pPr>
        <w:pStyle w:val="Heading3"/>
      </w:pPr>
      <w:r>
        <w:t>Limitations of</w:t>
      </w:r>
      <w:r w:rsidR="004D3C78">
        <w:t xml:space="preserve"> </w:t>
      </w:r>
      <w:r>
        <w:t>All-Resistance CNNs architecture</w:t>
      </w:r>
    </w:p>
    <w:p w:rsidR="00942FF4" w:rsidRDefault="00570BCA" w:rsidP="00570BCA">
      <w:r>
        <w:t>The proposed all-resistance a</w:t>
      </w:r>
      <w:r w:rsidR="009A6636">
        <w:t xml:space="preserve">rchitecture depends on the strength of the control terminal of the analog voltage-controlled resistors to set the output voltage of the neuron. Accordingly, the control terminal of the analog voltage-controlled resistors should be strong enough to pull the output voltage of the neuron to the required level. The strength of the control terminal is what provides the regeneration in the network; it should be strong enough </w:t>
      </w:r>
      <w:r w:rsidR="00BE6BDC">
        <w:t>to</w:t>
      </w:r>
      <w:r w:rsidR="009A6636">
        <w:t xml:space="preserve"> regenerate the analog voltage change at the input</w:t>
      </w:r>
      <w:r w:rsidR="00A24EFB">
        <w:t xml:space="preserve">. </w:t>
      </w:r>
      <w:r w:rsidR="004D3C78">
        <w:t>Otherwise the signal levels will degrade and the network size would be very limited.</w:t>
      </w:r>
    </w:p>
    <w:p w:rsidR="00C129C2" w:rsidRDefault="004D3C78" w:rsidP="004D3C78">
      <w:r>
        <w:t>If we use graphene to implement those resistors, the maximal resistance change range is achieved by using strong gate (high capacitance) and having a low charged-impurity concentration. Q</w:t>
      </w:r>
      <w:r w:rsidR="00C129C2">
        <w:t>uantitatively,</w:t>
      </w:r>
      <w:r>
        <w:t xml:space="preserve"> </w:t>
      </w:r>
      <w:r w:rsidR="00C129C2">
        <w:t>neglecting the contract resistance,</w:t>
      </w:r>
      <w:r>
        <w:t xml:space="preserve"> the</w:t>
      </w:r>
      <w:r w:rsidR="00C129C2">
        <w:t xml:space="preserve"> resistance of a graphene sheet as per the constant mobility model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C129C2" w:rsidTr="004C34A8">
        <w:tc>
          <w:tcPr>
            <w:tcW w:w="544" w:type="pct"/>
            <w:vAlign w:val="center"/>
          </w:tcPr>
          <w:p w:rsidR="00C129C2" w:rsidRDefault="00C129C2" w:rsidP="004C34A8">
            <w:pPr>
              <w:ind w:firstLine="0"/>
              <w:jc w:val="center"/>
              <w:rPr>
                <w:rFonts w:eastAsiaTheme="minorEastAsia"/>
              </w:rPr>
            </w:pPr>
          </w:p>
        </w:tc>
        <w:tc>
          <w:tcPr>
            <w:tcW w:w="3856" w:type="pct"/>
            <w:vAlign w:val="center"/>
          </w:tcPr>
          <w:p w:rsidR="00C129C2" w:rsidRDefault="00C129C2" w:rsidP="004C34A8">
            <w:pP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num>
                                  <m:den>
                                    <m:r>
                                      <w:rPr>
                                        <w:rFonts w:ascii="Cambria Math" w:hAnsi="Cambria Math"/>
                                      </w:rPr>
                                      <m:t>q</m:t>
                                    </m:r>
                                  </m:den>
                                </m:f>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C129C2" w:rsidRDefault="00C129C2" w:rsidP="004C34A8">
            <w:pPr>
              <w:ind w:firstLine="0"/>
              <w:jc w:val="right"/>
              <w:rPr>
                <w:rFonts w:eastAsiaTheme="minorEastAsia"/>
              </w:rPr>
            </w:pPr>
            <w:r>
              <w:t>(</w:t>
            </w:r>
            <w:fldSimple w:instr=" STYLEREF 1 \s ">
              <w:r w:rsidR="00F65289">
                <w:rPr>
                  <w:noProof/>
                  <w:cs/>
                </w:rPr>
                <w:t>‎</w:t>
              </w:r>
              <w:r w:rsidR="00F65289">
                <w:rPr>
                  <w:noProof/>
                </w:rPr>
                <w:t>3</w:t>
              </w:r>
            </w:fldSimple>
            <w:r>
              <w:t>.</w:t>
            </w:r>
            <w:fldSimple w:instr=" SEQ Equation \* ARABIC \s 1 ">
              <w:r w:rsidR="00F65289">
                <w:rPr>
                  <w:noProof/>
                </w:rPr>
                <w:t>1</w:t>
              </w:r>
            </w:fldSimple>
            <w:r>
              <w:t>)</w:t>
            </w:r>
          </w:p>
        </w:tc>
      </w:tr>
    </w:tbl>
    <w:p w:rsidR="00C129C2" w:rsidRDefault="00C129C2" w:rsidP="00570BCA">
      <w:r>
        <w:t xml:space="preserve"> </w:t>
      </w:r>
      <w:r w:rsidR="004C34A8">
        <w:t>The rate of change per units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C34A8" w:rsidTr="004C34A8">
        <w:tc>
          <w:tcPr>
            <w:tcW w:w="544" w:type="pct"/>
            <w:vAlign w:val="center"/>
          </w:tcPr>
          <w:p w:rsidR="004C34A8" w:rsidRDefault="004C34A8" w:rsidP="004C34A8">
            <w:pPr>
              <w:ind w:firstLine="0"/>
              <w:jc w:val="center"/>
              <w:rPr>
                <w:rFonts w:eastAsiaTheme="minorEastAsia"/>
              </w:rPr>
            </w:pPr>
          </w:p>
        </w:tc>
        <w:tc>
          <w:tcPr>
            <w:tcW w:w="3856" w:type="pct"/>
            <w:vAlign w:val="center"/>
          </w:tcPr>
          <w:p w:rsidR="004C34A8" w:rsidRDefault="00571665" w:rsidP="004C34A8">
            <w:pPr>
              <w:rPr>
                <w:rFonts w:eastAsiaTheme="minorEastAsia"/>
              </w:rPr>
            </w:pPr>
            <m:oMathPara>
              <m:oMath>
                <m:f>
                  <m:fPr>
                    <m:ctrlPr>
                      <w:rPr>
                        <w:rFonts w:ascii="Cambria Math" w:hAnsi="Cambria Math"/>
                        <w:i/>
                      </w:rPr>
                    </m:ctrlPr>
                  </m:fPr>
                  <m:num>
                    <m:r>
                      <w:rPr>
                        <w:rFonts w:ascii="Cambria Math" w:hAnsi="Cambria Math"/>
                      </w:rPr>
                      <m:t>∂R</m:t>
                    </m:r>
                  </m:num>
                  <m:den>
                    <m:r>
                      <w:rPr>
                        <w:rFonts w:ascii="Cambria Math" w:hAnsi="Cambria Math"/>
                      </w:rPr>
                      <m:t>R∂V</m:t>
                    </m:r>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o</m:t>
                                    </m:r>
                                  </m:sub>
                                </m:sSub>
                              </m:num>
                              <m:den>
                                <m:r>
                                  <w:rPr>
                                    <w:rFonts w:ascii="Cambria Math" w:hAnsi="Cambria Math"/>
                                  </w:rPr>
                                  <m:t>C</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 xml:space="preserve"> </m:t>
                </m:r>
              </m:oMath>
            </m:oMathPara>
          </w:p>
        </w:tc>
        <w:tc>
          <w:tcPr>
            <w:tcW w:w="600" w:type="pct"/>
            <w:vAlign w:val="center"/>
          </w:tcPr>
          <w:p w:rsidR="004C34A8" w:rsidRDefault="004C34A8" w:rsidP="004C34A8">
            <w:pPr>
              <w:ind w:firstLine="0"/>
              <w:jc w:val="right"/>
              <w:rPr>
                <w:rFonts w:eastAsiaTheme="minorEastAsia"/>
              </w:rPr>
            </w:pPr>
            <w:r>
              <w:t>(</w:t>
            </w:r>
            <w:fldSimple w:instr=" STYLEREF 1 \s ">
              <w:r w:rsidR="00F65289">
                <w:rPr>
                  <w:noProof/>
                  <w:cs/>
                </w:rPr>
                <w:t>‎</w:t>
              </w:r>
              <w:r w:rsidR="00F65289">
                <w:rPr>
                  <w:noProof/>
                </w:rPr>
                <w:t>3</w:t>
              </w:r>
            </w:fldSimple>
            <w:r>
              <w:t>.</w:t>
            </w:r>
            <w:fldSimple w:instr=" SEQ Equation \* ARABIC \s 1 ">
              <w:r w:rsidR="00F65289">
                <w:rPr>
                  <w:noProof/>
                </w:rPr>
                <w:t>2</w:t>
              </w:r>
            </w:fldSimple>
            <w:r>
              <w:t>)</w:t>
            </w:r>
          </w:p>
        </w:tc>
      </w:tr>
    </w:tbl>
    <w:p w:rsidR="004C34A8" w:rsidRDefault="00E471CE" w:rsidP="00570BCA">
      <w:r>
        <w:t xml:space="preserve">Where we denote the gate voltage that would yield a charge density equal to the charged-impurity concentration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rsidR="003B7113">
        <w:t xml:space="preserve">. This function peaks at </w:t>
      </w:r>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rsidR="003B7113">
        <w:t>, and the maximum rate of c</w:t>
      </w:r>
      <w:r w:rsidR="00434042">
        <w:t>hange of resistance is given as</w:t>
      </w:r>
      <w:r w:rsidR="00C84DA5">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F65289" w:rsidTr="00F776D9">
        <w:tc>
          <w:tcPr>
            <w:tcW w:w="544" w:type="pct"/>
            <w:vAlign w:val="center"/>
          </w:tcPr>
          <w:p w:rsidR="00F65289" w:rsidRDefault="00F65289" w:rsidP="00F776D9">
            <w:pPr>
              <w:ind w:firstLine="0"/>
              <w:jc w:val="center"/>
              <w:rPr>
                <w:rFonts w:eastAsiaTheme="minorEastAsia"/>
              </w:rPr>
            </w:pPr>
          </w:p>
        </w:tc>
        <w:tc>
          <w:tcPr>
            <w:tcW w:w="3856" w:type="pct"/>
            <w:vAlign w:val="center"/>
          </w:tcPr>
          <w:p w:rsidR="00F65289" w:rsidRDefault="00571665" w:rsidP="00F776D9">
            <w:pPr>
              <w:rPr>
                <w:rFonts w:eastAsiaTheme="minorEastAsia"/>
              </w:rP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R∂V</m:t>
                            </m:r>
                          </m:den>
                        </m:f>
                      </m:e>
                    </m:d>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2q</m:t>
                    </m:r>
                    <m:sSub>
                      <m:sSubPr>
                        <m:ctrlPr>
                          <w:rPr>
                            <w:rFonts w:ascii="Cambria Math" w:hAnsi="Cambria Math"/>
                            <w:i/>
                          </w:rPr>
                        </m:ctrlPr>
                      </m:sSubPr>
                      <m:e>
                        <m:r>
                          <w:rPr>
                            <w:rFonts w:ascii="Cambria Math" w:hAnsi="Cambria Math"/>
                          </w:rPr>
                          <m:t>n</m:t>
                        </m:r>
                      </m:e>
                      <m:sub>
                        <m:r>
                          <w:rPr>
                            <w:rFonts w:ascii="Cambria Math" w:hAnsi="Cambria Math"/>
                          </w:rPr>
                          <m:t>o</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r</m:t>
                        </m:r>
                      </m:sub>
                    </m:sSub>
                    <m:sSub>
                      <m:sSubPr>
                        <m:ctrlPr>
                          <w:rPr>
                            <w:rFonts w:ascii="Cambria Math" w:hAnsi="Cambria Math"/>
                            <w:i/>
                          </w:rPr>
                        </m:ctrlPr>
                      </m:sSubPr>
                      <m:e>
                        <m:r>
                          <w:rPr>
                            <w:rFonts w:ascii="Cambria Math" w:hAnsi="Cambria Math"/>
                          </w:rPr>
                          <m:t>ϵ</m:t>
                        </m:r>
                      </m:e>
                      <m:sub>
                        <m:r>
                          <w:rPr>
                            <w:rFonts w:ascii="Cambria Math" w:hAnsi="Cambria Math"/>
                          </w:rPr>
                          <m:t>o</m:t>
                        </m:r>
                      </m:sub>
                    </m:sSub>
                  </m:num>
                  <m:den>
                    <m:r>
                      <w:rPr>
                        <w:rFonts w:ascii="Cambria Math" w:hAnsi="Cambria Math"/>
                      </w:rPr>
                      <m:t>2qd</m:t>
                    </m:r>
                    <m:sSub>
                      <m:sSubPr>
                        <m:ctrlPr>
                          <w:rPr>
                            <w:rFonts w:ascii="Cambria Math" w:hAnsi="Cambria Math"/>
                            <w:i/>
                          </w:rPr>
                        </m:ctrlPr>
                      </m:sSubPr>
                      <m:e>
                        <m:r>
                          <w:rPr>
                            <w:rFonts w:ascii="Cambria Math" w:hAnsi="Cambria Math"/>
                          </w:rPr>
                          <m:t>n</m:t>
                        </m:r>
                      </m:e>
                      <m:sub>
                        <m:r>
                          <w:rPr>
                            <w:rFonts w:ascii="Cambria Math" w:hAnsi="Cambria Math"/>
                          </w:rPr>
                          <m:t>o</m:t>
                        </m:r>
                      </m:sub>
                    </m:sSub>
                  </m:den>
                </m:f>
              </m:oMath>
            </m:oMathPara>
          </w:p>
        </w:tc>
        <w:tc>
          <w:tcPr>
            <w:tcW w:w="600" w:type="pct"/>
            <w:vAlign w:val="center"/>
          </w:tcPr>
          <w:p w:rsidR="00F65289" w:rsidRDefault="00F65289" w:rsidP="00F776D9">
            <w:pPr>
              <w:ind w:firstLine="0"/>
              <w:jc w:val="right"/>
              <w:rPr>
                <w:rFonts w:eastAsiaTheme="minorEastAsia"/>
              </w:rPr>
            </w:pPr>
            <w:r>
              <w:t>(</w:t>
            </w:r>
            <w:fldSimple w:instr=" STYLEREF 1 \s ">
              <w:r>
                <w:rPr>
                  <w:noProof/>
                  <w:cs/>
                </w:rPr>
                <w:t>‎</w:t>
              </w:r>
              <w:r>
                <w:rPr>
                  <w:noProof/>
                </w:rPr>
                <w:t>3</w:t>
              </w:r>
            </w:fldSimple>
            <w:r>
              <w:t>.</w:t>
            </w:r>
            <w:fldSimple w:instr=" SEQ Equation \* ARABIC \s 1 ">
              <w:r>
                <w:rPr>
                  <w:noProof/>
                </w:rPr>
                <w:t>3</w:t>
              </w:r>
            </w:fldSimple>
            <w:r>
              <w:t>)</w:t>
            </w:r>
          </w:p>
        </w:tc>
      </w:tr>
    </w:tbl>
    <w:p w:rsidR="00F65289" w:rsidRDefault="00D10442" w:rsidP="00570BCA">
      <w:r>
        <w:t xml:space="preserve">Where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w:t>
      </w:r>
      <m:oMath>
        <m:sSub>
          <m:sSubPr>
            <m:ctrlPr>
              <w:rPr>
                <w:rFonts w:ascii="Cambria Math" w:hAnsi="Cambria Math"/>
                <w:i/>
              </w:rPr>
            </m:ctrlPr>
          </m:sSubPr>
          <m:e>
            <m:r>
              <w:rPr>
                <w:rFonts w:ascii="Cambria Math" w:hAnsi="Cambria Math"/>
              </w:rPr>
              <m:t>ϵ</m:t>
            </m:r>
          </m:e>
          <m:sub>
            <m:r>
              <w:rPr>
                <w:rFonts w:ascii="Cambria Math" w:hAnsi="Cambria Math"/>
              </w:rPr>
              <m:t>o</m:t>
            </m:r>
          </m:sub>
        </m:sSub>
      </m:oMath>
      <w:r>
        <w:t xml:space="preserve"> and </w:t>
      </w:r>
      <m:oMath>
        <m:r>
          <w:rPr>
            <w:rFonts w:ascii="Cambria Math" w:hAnsi="Cambria Math"/>
          </w:rPr>
          <m:t>d</m:t>
        </m:r>
      </m:oMath>
      <w:r>
        <w:t xml:space="preserve"> are the dielectric constant of the oxide, free space permittivity and thickness of gate oxide.</w:t>
      </w:r>
      <w:r w:rsidR="00BF667D">
        <w:t xml:space="preserve"> The stronger the gate (higher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rsidR="00BF667D">
        <w:t xml:space="preserve"> and smaller </w:t>
      </w:r>
      <m:oMath>
        <m:r>
          <w:rPr>
            <w:rFonts w:ascii="Cambria Math" w:hAnsi="Cambria Math"/>
          </w:rPr>
          <m:t>d</m:t>
        </m:r>
      </m:oMath>
      <w:r w:rsidR="00BF667D">
        <w:t>) and the lower the charged-impurity concentration the more resistance change can be achieved by the gate.</w:t>
      </w:r>
      <w:r>
        <w:t xml:space="preserve"> </w:t>
      </w:r>
    </w:p>
    <w:p w:rsidR="00570BCA" w:rsidRDefault="00BF667D" w:rsidP="00570BCA">
      <w:r>
        <w:t xml:space="preserve">Another intuitive </w:t>
      </w:r>
      <w:r w:rsidR="004D3C78">
        <w:t xml:space="preserve">explanation is through the impact of charged-impurity concentration on the resistance change range. The higher the charged-impurity concentration the lower high-to-low resistance change range can be achieved by a given gate. </w:t>
      </w:r>
      <w:r w:rsidR="00942FF4">
        <w:t>If the high-to-low ratio is small enough the output voltage swing would be low and might not be enough to regenerate a s</w:t>
      </w:r>
      <w:r w:rsidR="004D3C78">
        <w:t>mall input change at the input.</w:t>
      </w:r>
    </w:p>
    <w:p w:rsidR="004D3C78" w:rsidRDefault="004D3C78" w:rsidP="00570BCA">
      <w:r>
        <w:t>This discussion elucidates the importance of low charged-impurity concentration</w:t>
      </w:r>
      <w:r w:rsidR="00CE7D57">
        <w:t xml:space="preserve"> and strong gates for successful implementation of graphene all-resistance CNNs.</w:t>
      </w:r>
    </w:p>
    <w:p w:rsidR="00632C08" w:rsidRDefault="00632C08" w:rsidP="001C7C42">
      <w:pPr>
        <w:pStyle w:val="Heading2"/>
      </w:pPr>
      <w:r>
        <w:t>Graphene Neurons and Synapses</w:t>
      </w:r>
    </w:p>
    <w:p w:rsidR="00DE2540" w:rsidRDefault="00DE2540" w:rsidP="00DE2540">
      <w:r>
        <w:t xml:space="preserve">Graphene neurons can be implemented dual-gated graphene ribbons with equal length gates, while the synapses can be implemented by </w:t>
      </w:r>
      <w:r w:rsidR="0043469A">
        <w:t>using binary-scaled gates. This can be explained by deriving the resistance of a graphene ribbon using the constant mobility model for a ribbon with multiple top gates and a single common back gate, similar to the one shown in</w:t>
      </w:r>
      <w:r w:rsidR="008121D1">
        <w:t xml:space="preserve"> </w:t>
      </w:r>
      <w:r w:rsidR="008121D1">
        <w:fldChar w:fldCharType="begin"/>
      </w:r>
      <w:r w:rsidR="008121D1">
        <w:instrText xml:space="preserve"> REF _Ref490166588 \h </w:instrText>
      </w:r>
      <w:r w:rsidR="008121D1">
        <w:fldChar w:fldCharType="separate"/>
      </w:r>
      <w:r w:rsidR="008121D1">
        <w:t xml:space="preserve">Figure </w:t>
      </w:r>
      <w:r w:rsidR="008121D1">
        <w:rPr>
          <w:noProof/>
          <w:cs/>
        </w:rPr>
        <w:t>‎</w:t>
      </w:r>
      <w:r w:rsidR="008121D1">
        <w:rPr>
          <w:noProof/>
        </w:rPr>
        <w:t>3</w:t>
      </w:r>
      <w:r w:rsidR="008121D1">
        <w:t>.</w:t>
      </w:r>
      <w:r w:rsidR="008121D1">
        <w:rPr>
          <w:noProof/>
        </w:rPr>
        <w:t>3</w:t>
      </w:r>
      <w:r w:rsidR="008121D1">
        <w:fldChar w:fldCharType="end"/>
      </w:r>
      <w:r w:rsidR="0043469A">
        <w:t>.</w:t>
      </w:r>
    </w:p>
    <w:p w:rsidR="00C4301D" w:rsidRDefault="00C4301D" w:rsidP="00C4301D">
      <w:pPr>
        <w:keepNext/>
        <w:ind w:firstLine="0"/>
        <w:jc w:val="center"/>
      </w:pPr>
      <w:r>
        <w:rPr>
          <w:noProof/>
        </w:rPr>
        <w:lastRenderedPageBreak/>
        <w:drawing>
          <wp:inline distT="0" distB="0" distL="0" distR="0">
            <wp:extent cx="4572000" cy="224350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oss-sec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243504"/>
                    </a:xfrm>
                    <a:prstGeom prst="rect">
                      <a:avLst/>
                    </a:prstGeom>
                  </pic:spPr>
                </pic:pic>
              </a:graphicData>
            </a:graphic>
          </wp:inline>
        </w:drawing>
      </w:r>
    </w:p>
    <w:p w:rsidR="0043469A" w:rsidRDefault="00C4301D" w:rsidP="006C6A60">
      <w:pPr>
        <w:pStyle w:val="Caption"/>
      </w:pPr>
      <w:bookmarkStart w:id="11" w:name="_Ref490166588"/>
      <w:r>
        <w:t xml:space="preserve">Figure </w:t>
      </w:r>
      <w:fldSimple w:instr=" STYLEREF 1 \s ">
        <w:r w:rsidR="007462A2">
          <w:rPr>
            <w:noProof/>
            <w:cs/>
          </w:rPr>
          <w:t>‎</w:t>
        </w:r>
        <w:r w:rsidR="007462A2">
          <w:rPr>
            <w:noProof/>
          </w:rPr>
          <w:t>3</w:t>
        </w:r>
      </w:fldSimple>
      <w:r w:rsidR="007462A2">
        <w:t>.</w:t>
      </w:r>
      <w:fldSimple w:instr=" SEQ Figure \* ARABIC \s 1 ">
        <w:r w:rsidR="007462A2">
          <w:rPr>
            <w:noProof/>
          </w:rPr>
          <w:t>3</w:t>
        </w:r>
      </w:fldSimple>
      <w:bookmarkEnd w:id="11"/>
      <w:r>
        <w:t xml:space="preserve"> Cross-section of an n-gate graphene device. There are n top</w:t>
      </w:r>
      <w:r w:rsidR="00E63B69">
        <w:t xml:space="preserve"> </w:t>
      </w:r>
      <w:r>
        <w:t>gates and one common back gate.</w:t>
      </w:r>
    </w:p>
    <w:p w:rsidR="00E63B69" w:rsidRDefault="00E63B69" w:rsidP="00E63B69">
      <w:r>
        <w:t>The resistance of such a structure, neglecting the contact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63B69" w:rsidTr="00E63B69">
        <w:tc>
          <w:tcPr>
            <w:tcW w:w="544" w:type="pct"/>
            <w:vAlign w:val="center"/>
          </w:tcPr>
          <w:p w:rsidR="00E63B69" w:rsidRDefault="00E63B69" w:rsidP="00E63B69">
            <w:pPr>
              <w:ind w:firstLine="0"/>
              <w:jc w:val="center"/>
              <w:rPr>
                <w:rFonts w:eastAsiaTheme="minorEastAsia"/>
              </w:rPr>
            </w:pPr>
          </w:p>
        </w:tc>
        <w:tc>
          <w:tcPr>
            <w:tcW w:w="3856" w:type="pct"/>
            <w:vAlign w:val="center"/>
          </w:tcPr>
          <w:p w:rsidR="00E63B69" w:rsidRPr="00961EFB" w:rsidRDefault="00961EFB" w:rsidP="00E63B69">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num>
                      <m:den>
                        <m:r>
                          <w:rPr>
                            <w:rFonts w:ascii="Cambria Math" w:hAnsi="Cambria Math"/>
                          </w:rPr>
                          <m:t>W</m:t>
                        </m:r>
                      </m:den>
                    </m:f>
                  </m:e>
                </m:nary>
                <m:r>
                  <w:rPr>
                    <w:rFonts w:ascii="Cambria Math" w:eastAsiaTheme="minorEastAsia"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oMath>
            </m:oMathPara>
          </w:p>
          <w:p w:rsidR="00961EFB" w:rsidRPr="00961EFB" w:rsidRDefault="00961EFB" w:rsidP="00E63B69">
            <w:pPr>
              <w:rPr>
                <w:rFonts w:eastAsiaTheme="minorEastAsia"/>
              </w:rPr>
            </w:pPr>
          </w:p>
        </w:tc>
        <w:tc>
          <w:tcPr>
            <w:tcW w:w="600" w:type="pct"/>
            <w:vAlign w:val="center"/>
          </w:tcPr>
          <w:p w:rsidR="00E63B69" w:rsidRDefault="00E63B69" w:rsidP="00E63B69">
            <w:pPr>
              <w:ind w:firstLine="0"/>
              <w:jc w:val="right"/>
              <w:rPr>
                <w:rFonts w:eastAsiaTheme="minorEastAsia"/>
              </w:rPr>
            </w:pPr>
            <w:bookmarkStart w:id="12" w:name="_Ref490169636"/>
            <w:r>
              <w:t>(</w:t>
            </w:r>
            <w:fldSimple w:instr=" STYLEREF 1 \s ">
              <w:r>
                <w:rPr>
                  <w:noProof/>
                  <w:cs/>
                </w:rPr>
                <w:t>‎</w:t>
              </w:r>
              <w:r>
                <w:rPr>
                  <w:noProof/>
                </w:rPr>
                <w:t>3</w:t>
              </w:r>
            </w:fldSimple>
            <w:r>
              <w:t>.</w:t>
            </w:r>
            <w:fldSimple w:instr=" SEQ Equation \* ARABIC \s 1 ">
              <w:r>
                <w:rPr>
                  <w:noProof/>
                </w:rPr>
                <w:t>4</w:t>
              </w:r>
            </w:fldSimple>
            <w:r>
              <w:t>)</w:t>
            </w:r>
            <w:bookmarkEnd w:id="12"/>
          </w:p>
        </w:tc>
      </w:tr>
    </w:tbl>
    <w:p w:rsidR="003E56F7" w:rsidRDefault="003E56F7" w:rsidP="0067195B">
      <w:r>
        <w:t xml:space="preserve">Where </w:t>
      </w:r>
      <m:oMath>
        <m:r>
          <w:rPr>
            <w:rFonts w:ascii="Cambria Math" w:hAnsi="Cambria Math"/>
          </w:rPr>
          <m:t>W</m:t>
        </m:r>
      </m:oMath>
      <w:r w:rsidR="005B6D00">
        <w:t xml:space="preserve"> is the channel width, </w:t>
      </w:r>
      <m:oMath>
        <m:sSub>
          <m:sSubPr>
            <m:ctrlPr>
              <w:rPr>
                <w:rFonts w:ascii="Cambria Math" w:hAnsi="Cambria Math"/>
                <w:i/>
              </w:rPr>
            </m:ctrlPr>
          </m:sSubPr>
          <m:e>
            <m:r>
              <w:rPr>
                <w:rFonts w:ascii="Cambria Math" w:hAnsi="Cambria Math"/>
              </w:rPr>
              <m:t>ρ</m:t>
            </m:r>
          </m:e>
          <m:sub>
            <m:r>
              <w:rPr>
                <w:rFonts w:ascii="Cambria Math" w:hAnsi="Cambria Math"/>
              </w:rPr>
              <m:t>u</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u</m:t>
            </m:r>
          </m:sub>
        </m:sSub>
      </m:oMath>
      <w:r>
        <w:t xml:space="preserve"> are the sheet resistivity and length of the ungated sections,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the sheet resistivity and length of the </w:t>
      </w:r>
      <w:r w:rsidR="0047293C">
        <w:t>i-</w:t>
      </w:r>
      <w:r>
        <w:t xml:space="preserve">th gates sections,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t xml:space="preserve"> the voltage of the i-th top gate and back gate, </w:t>
      </w:r>
      <m:oMath>
        <m:sSub>
          <m:sSubPr>
            <m:ctrlPr>
              <w:rPr>
                <w:rFonts w:ascii="Cambria Math" w:hAnsi="Cambria Math"/>
                <w:i/>
              </w:rPr>
            </m:ctrlPr>
          </m:sSubPr>
          <m:e>
            <m:r>
              <w:rPr>
                <w:rFonts w:ascii="Cambria Math" w:hAnsi="Cambria Math"/>
              </w:rPr>
              <m:t>R</m:t>
            </m:r>
          </m:e>
          <m:sub>
            <m:r>
              <w:rPr>
                <w:rFonts w:ascii="Cambria Math" w:hAnsi="Cambria Math"/>
              </w:rPr>
              <m:t>Ti</m:t>
            </m:r>
          </m:sub>
        </m:sSub>
      </m:oMath>
      <w:r>
        <w:t xml:space="preserve"> is the interface tunneling resistance per unit width for the </w:t>
      </w:r>
      <w:r w:rsidR="0067195B">
        <w:t>charge carrier to tunnel from the ungat</w:t>
      </w:r>
      <w:r w:rsidR="001E103B">
        <w:t>e</w:t>
      </w:r>
      <w:r w:rsidR="0067195B">
        <w:t>d section to the i-th gate and back out if the gating causes alternate doping types in the channel.</w:t>
      </w:r>
      <w:r w:rsidR="00FD2936">
        <w:t xml:space="preserv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00FD2936">
        <w:t xml:space="preserve"> can be neglected relative to the sheet resistance due to Klein-tunneling at the interfaces</w:t>
      </w:r>
      <w:r w:rsidR="007A244A">
        <w:fldChar w:fldCharType="begin" w:fldLock="1"/>
      </w:r>
      <w:r w:rsidR="00ED39C7">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 "issue" : "12", "issued" : { "date-parts" : [ [ "2010", "3" ] ] }, "page" : "121408", "title" : "Signatures of Klein tunneling in disordered graphene p-n-p junctions", "type" : "article-journal", "volume" : "81" }, "uris" : [ "http://www.mendeley.com/documents/?uuid=4bf395e5-cd22-4760-8d6d-76f5f9e9e2a5" ] } ], "mendeley" : { "formattedCitation" : "[36], [37]", "plainTextFormattedCitation" : "[36], [37]", "previouslyFormattedCitation" : "[36], [37]" }, "properties" : { "noteIndex" : 0 }, "schema" : "https://github.com/citation-style-language/schema/raw/master/csl-citation.json" }</w:instrText>
      </w:r>
      <w:r w:rsidR="007A244A">
        <w:fldChar w:fldCharType="separate"/>
      </w:r>
      <w:r w:rsidR="00ED39C7" w:rsidRPr="00ED39C7">
        <w:rPr>
          <w:noProof/>
        </w:rPr>
        <w:t>[36], [37]</w:t>
      </w:r>
      <w:r w:rsidR="007A244A">
        <w:fldChar w:fldCharType="end"/>
      </w:r>
      <w:r w:rsidR="00FD2936">
        <w:t>.</w:t>
      </w:r>
      <w:r w:rsidR="007A244A">
        <w:t xml:space="preserve"> The ability to have alternating dopant type across the channel without rectification is a direct result of Klein-tunneling in graphene, even for non-ballistic transport devices</w:t>
      </w:r>
      <w:r w:rsidR="00872096">
        <w:fldChar w:fldCharType="begin" w:fldLock="1"/>
      </w:r>
      <w:r w:rsidR="002D6F08">
        <w:instrText>ADDIN CSL_CITATION { "citationItems" : [ { "id" : "ITEM-1",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 "issue" : "3", "issued" : { "date-parts" : [ [ "2011", "10", "10" ] ] }, "page" : "301-317", "title" : "Klein tunneling in graphene: optics with massless electrons", "type" : "article-journal", "volume" : "83" }, "uris" : [ "http://www.mendeley.com/documents/?uuid=cc4bd9f6-83f3-48db-827b-b3fba5dfb5e5" ] }, { "id" : "ITEM-2",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"ITEM-2", "issue" : "15", "issued" : { "date-parts" : [ [ "2008", "10" ] ] }, "page" : "156804", "title" : "Klein Backscattering and Fabry-P\u00e9rot Interference in Graphene Heterojunctions", "type" : "article-journal", "volume" : "101" }, "uris" : [ "http://www.mendeley.com/documents/?uuid=0c7e6da1-c407-481d-aa12-cf5e28ea4bfc"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"mendeley" : { "formattedCitation" : "[30], [39], [188]", "plainTextFormattedCitation" : "[30], [39], [188]", "previouslyFormattedCitation" : "[30], [39], [192]" }, "properties" : { "noteIndex" : 0 }, "schema" : "https://github.com/citation-style-language/schema/raw/master/csl-citation.json" }</w:instrText>
      </w:r>
      <w:r w:rsidR="00872096">
        <w:fldChar w:fldCharType="separate"/>
      </w:r>
      <w:r w:rsidR="002D6F08" w:rsidRPr="002D6F08">
        <w:rPr>
          <w:noProof/>
        </w:rPr>
        <w:t>[30], [39], [188]</w:t>
      </w:r>
      <w:r w:rsidR="00872096">
        <w:fldChar w:fldCharType="end"/>
      </w:r>
      <w:r w:rsidR="007A244A">
        <w:t>.</w:t>
      </w:r>
      <w:r w:rsidR="00152E3D">
        <w:t xml:space="preserve"> The use of a specific sheet resistance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sidR="00152E3D">
        <w:t xml:space="preserve"> for each gate is due to the possibility of process gradients across the device, the presence of charge puddles and charge inhomogeneity, and because metal gates can alter the phonon scattering modes</w:t>
      </w:r>
      <w:r w:rsidR="00152E3D">
        <w:fldChar w:fldCharType="begin" w:fldLock="1"/>
      </w:r>
      <w:r w:rsidR="005B7951">
        <w:instrText>ADDIN CSL_CITATION { "citationItems" : [ { "id" : "ITEM-1",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"ITEM-1",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 "issue" : "4", "issued" : { "date-parts" : [ [ "2013", "7" ] ] }, "page" : "045405", "title" : "Theory of remote phonon scattering in top-gated single-layer graphene", "type" : "article-journal", "volume" : "88" }, "uris" : [ "http://www.mendeley.com/documents/?uuid=a46be935-62e6-4b1a-afac-56ffdbf5f940" ] } ], "mendeley" : { "formattedCitation" : "[22], [61]", "plainTextFormattedCitation" : "[22], [61]", "previouslyFormattedCitation" : "[22], [61]" }, "properties" : { "noteIndex" : 0 }, "schema" : "https://github.com/citation-style-language/schema/raw/master/csl-citation.json" }</w:instrText>
      </w:r>
      <w:r w:rsidR="00152E3D">
        <w:fldChar w:fldCharType="separate"/>
      </w:r>
      <w:r w:rsidR="005B7951" w:rsidRPr="005B7951">
        <w:rPr>
          <w:noProof/>
        </w:rPr>
        <w:t>[22], [61]</w:t>
      </w:r>
      <w:r w:rsidR="00152E3D">
        <w:fldChar w:fldCharType="end"/>
      </w:r>
      <w:r w:rsidR="00152E3D">
        <w:t xml:space="preserve">. </w:t>
      </w:r>
    </w:p>
    <w:p w:rsidR="00152E3D" w:rsidRDefault="00152E3D" w:rsidP="0067195B">
      <w:r>
        <w:t>In case of neurons, the gate lengths are equal</w:t>
      </w:r>
      <w:r w:rsidR="00AD130C">
        <w:t xml:space="preserve">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oMath>
      <w:r w:rsidR="00AD130C">
        <w:t>)</w:t>
      </w:r>
      <w:r w:rsidR="00B340B4">
        <w:t xml:space="preserve">, making the contribution of the gates </w:t>
      </w:r>
      <w:r w:rsidR="00AD130C">
        <w:t xml:space="preserve">in the resistance change equal, while for synapses, they are binary scaled. For binary </w:t>
      </w:r>
      <w:r w:rsidR="00AD130C">
        <w:lastRenderedPageBreak/>
        <w:t xml:space="preserve">scaled gates, we have </w:t>
      </w:r>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n-1</m:t>
            </m:r>
          </m:sub>
        </m:sSub>
      </m:oMath>
      <w:r w:rsidR="00F00E34">
        <w:t>, making the device act as a st</w:t>
      </w:r>
      <w:r w:rsidR="00110E3D">
        <w:t xml:space="preserve">ring of binary-scaled resistors. </w:t>
      </w:r>
      <w:r w:rsidR="006A1126">
        <w:t xml:space="preserve">Accordingly, if the binary scaled gates are connected to the corresponding bits of a digital control word, they will act as a digital to resistance converter. This can be quantified by setting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oMath>
      <w:r w:rsidR="006A1126">
        <w:t xml:space="preserve"> for all gates, allowing us to rewrite Equation </w:t>
      </w:r>
      <w:r w:rsidR="006A1126">
        <w:fldChar w:fldCharType="begin"/>
      </w:r>
      <w:r w:rsidR="006A1126">
        <w:instrText xml:space="preserve"> REF _Ref490169636 \h </w:instrText>
      </w:r>
      <w:r w:rsidR="006A1126">
        <w:fldChar w:fldCharType="separate"/>
      </w:r>
      <w:r w:rsidR="006A1126">
        <w:t>(</w:t>
      </w:r>
      <w:r w:rsidR="006A1126">
        <w:rPr>
          <w:noProof/>
          <w:cs/>
        </w:rPr>
        <w:t>‎</w:t>
      </w:r>
      <w:r w:rsidR="006A1126">
        <w:rPr>
          <w:noProof/>
        </w:rPr>
        <w:t>3</w:t>
      </w:r>
      <w:r w:rsidR="006A1126">
        <w:t>.</w:t>
      </w:r>
      <w:r w:rsidR="006A1126">
        <w:rPr>
          <w:noProof/>
        </w:rPr>
        <w:t>4</w:t>
      </w:r>
      <w:r w:rsidR="006A1126">
        <w:t>)</w:t>
      </w:r>
      <w:r w:rsidR="006A1126">
        <w:fldChar w:fldCharType="end"/>
      </w:r>
      <w:r w:rsidR="006A1126">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2B23D7" w:rsidTr="00984FB2">
        <w:tc>
          <w:tcPr>
            <w:tcW w:w="544" w:type="pct"/>
            <w:vAlign w:val="center"/>
          </w:tcPr>
          <w:p w:rsidR="002B23D7" w:rsidRDefault="002B23D7" w:rsidP="00984FB2">
            <w:pPr>
              <w:ind w:firstLine="0"/>
              <w:jc w:val="center"/>
              <w:rPr>
                <w:rFonts w:eastAsiaTheme="minorEastAsia"/>
              </w:rPr>
            </w:pPr>
          </w:p>
        </w:tc>
        <w:tc>
          <w:tcPr>
            <w:tcW w:w="3856" w:type="pct"/>
            <w:vAlign w:val="center"/>
          </w:tcPr>
          <w:p w:rsidR="002B23D7" w:rsidRPr="00961EFB" w:rsidRDefault="002B23D7" w:rsidP="00984FB2">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r>
                  <m:rPr>
                    <m:sty m:val="p"/>
                  </m:rPr>
                  <w:rPr>
                    <w:rFonts w:ascii="Cambria Math" w:hAnsi="Cambria Math"/>
                  </w:rPr>
                  <m:t>Δ</m:t>
                </m:r>
                <m:r>
                  <w:rPr>
                    <w:rFonts w:ascii="Cambria Math" w:hAnsi="Cambria Math"/>
                  </w:rPr>
                  <m:t>R</m:t>
                </m:r>
              </m:oMath>
            </m:oMathPara>
          </w:p>
          <w:p w:rsidR="002B23D7" w:rsidRPr="00961EFB" w:rsidRDefault="002B23D7" w:rsidP="00984FB2">
            <w:pPr>
              <w:rPr>
                <w:rFonts w:eastAsiaTheme="minorEastAsia"/>
              </w:rPr>
            </w:pPr>
          </w:p>
        </w:tc>
        <w:tc>
          <w:tcPr>
            <w:tcW w:w="600" w:type="pct"/>
            <w:vAlign w:val="center"/>
          </w:tcPr>
          <w:p w:rsidR="002B23D7" w:rsidRDefault="002B23D7" w:rsidP="00984FB2">
            <w:pPr>
              <w:ind w:firstLine="0"/>
              <w:jc w:val="right"/>
              <w:rPr>
                <w:rFonts w:eastAsiaTheme="minorEastAsia"/>
              </w:rPr>
            </w:pPr>
            <w:r>
              <w:t>(</w:t>
            </w:r>
            <w:fldSimple w:instr=" STYLEREF 1 \s ">
              <w:r w:rsidR="001176AE">
                <w:rPr>
                  <w:noProof/>
                  <w:cs/>
                </w:rPr>
                <w:t>‎</w:t>
              </w:r>
              <w:r w:rsidR="001176AE">
                <w:rPr>
                  <w:noProof/>
                </w:rPr>
                <w:t>3</w:t>
              </w:r>
            </w:fldSimple>
            <w:r>
              <w:t>.</w:t>
            </w:r>
            <w:fldSimple w:instr=" SEQ Equation \* ARABIC \s 1 ">
              <w:r w:rsidR="001176AE">
                <w:rPr>
                  <w:noProof/>
                </w:rPr>
                <w:t>5</w:t>
              </w:r>
            </w:fldSimple>
            <w:r>
              <w:t>)</w:t>
            </w:r>
          </w:p>
        </w:tc>
      </w:tr>
    </w:tbl>
    <w:p w:rsidR="00E63B69" w:rsidRDefault="002B23D7" w:rsidP="00E63B69">
      <w:r>
        <w:t xml:space="preserve">If a digital signal having the values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e>
        </m:d>
      </m:oMath>
      <w:r w:rsidR="00E036A6">
        <w:t xml:space="preserve">, corresponding to a digital bit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rsidR="00E036A6">
        <w:t>,</w:t>
      </w:r>
      <w:r>
        <w:t xml:space="preserve"> is applied on the top gates, the resistance </w:t>
      </w:r>
      <w:r w:rsidR="006C4ACC">
        <w:t>change term (</w:t>
      </w:r>
      <m:oMath>
        <m:r>
          <m:rPr>
            <m:sty m:val="p"/>
          </m:rPr>
          <w:rPr>
            <w:rFonts w:ascii="Cambria Math" w:hAnsi="Cambria Math"/>
          </w:rPr>
          <m:t>Δ</m:t>
        </m:r>
        <m:r>
          <w:rPr>
            <w:rFonts w:ascii="Cambria Math" w:hAnsi="Cambria Math"/>
          </w:rPr>
          <m:t>R</m:t>
        </m:r>
      </m:oMath>
      <w:r w:rsidR="006C4ACC">
        <w:t xml:space="preserve">) </w:t>
      </w:r>
      <w:r>
        <w:t>as a function of code word can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
        <w:gridCol w:w="8343"/>
        <w:gridCol w:w="676"/>
      </w:tblGrid>
      <w:tr w:rsidR="00984FB2" w:rsidTr="00E036A6">
        <w:tc>
          <w:tcPr>
            <w:tcW w:w="146" w:type="pct"/>
            <w:vAlign w:val="center"/>
          </w:tcPr>
          <w:p w:rsidR="00984FB2" w:rsidRDefault="00984FB2" w:rsidP="00984FB2">
            <w:pPr>
              <w:ind w:firstLine="0"/>
              <w:jc w:val="center"/>
              <w:rPr>
                <w:rFonts w:eastAsiaTheme="minorEastAsia"/>
              </w:rPr>
            </w:pPr>
          </w:p>
        </w:tc>
        <w:tc>
          <w:tcPr>
            <w:tcW w:w="4518" w:type="pct"/>
            <w:vAlign w:val="center"/>
          </w:tcPr>
          <w:p w:rsidR="00984FB2" w:rsidRPr="00961EFB" w:rsidRDefault="006C4ACC" w:rsidP="00984FB2">
            <w:pPr>
              <w:rPr>
                <w:rFonts w:eastAsiaTheme="minorEastAsia"/>
              </w:rPr>
            </w:pPr>
            <m:oMathPara>
              <m:oMath>
                <m:r>
                  <m:rPr>
                    <m:sty m:val="p"/>
                  </m:rPr>
                  <w:rPr>
                    <w:rFonts w:ascii="Cambria Math" w:hAnsi="Cambria Math"/>
                  </w:rPr>
                  <m:t>Δ</m:t>
                </m:r>
                <m:r>
                  <w:rPr>
                    <w:rFonts w:ascii="Cambria Math" w:hAnsi="Cambria Math"/>
                  </w:rPr>
                  <m:t>R≈</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e>
                        </m:d>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sty m:val="p"/>
                          </m:rPr>
                          <w:rPr>
                            <w:rFonts w:ascii="Cambria Math" w:hAnsi="Cambria Math"/>
                          </w:rPr>
                          <m:t>Δ</m:t>
                        </m:r>
                        <m:r>
                          <w:rPr>
                            <w:rFonts w:ascii="Cambria Math" w:hAnsi="Cambria Math"/>
                          </w:rPr>
                          <m:t>ρ</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2</m:t>
                        </m:r>
                      </m:e>
                      <m:sup>
                        <m:r>
                          <w:rPr>
                            <w:rFonts w:ascii="Cambria Math" w:hAnsi="Cambria Math"/>
                          </w:rPr>
                          <m:t>i-1</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0</m:t>
                        </m:r>
                      </m:sub>
                    </m:sSub>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r>
                  <w:rPr>
                    <w:rFonts w:ascii="Cambria Math" w:hAnsi="Cambria Math"/>
                  </w:rPr>
                  <m:t xml:space="preserve"> </m:t>
                </m:r>
              </m:oMath>
            </m:oMathPara>
          </w:p>
          <w:p w:rsidR="00984FB2" w:rsidRPr="00961EFB" w:rsidRDefault="00984FB2" w:rsidP="00984FB2">
            <w:pPr>
              <w:rPr>
                <w:rFonts w:eastAsiaTheme="minorEastAsia"/>
              </w:rPr>
            </w:pPr>
          </w:p>
        </w:tc>
        <w:tc>
          <w:tcPr>
            <w:tcW w:w="335" w:type="pct"/>
            <w:vAlign w:val="center"/>
          </w:tcPr>
          <w:p w:rsidR="00984FB2" w:rsidRDefault="00984FB2" w:rsidP="00984FB2">
            <w:pPr>
              <w:ind w:firstLine="0"/>
              <w:jc w:val="right"/>
              <w:rPr>
                <w:rFonts w:eastAsiaTheme="minorEastAsia"/>
              </w:rPr>
            </w:pPr>
            <w:bookmarkStart w:id="13" w:name="_Ref490170690"/>
            <w:r>
              <w:t>(</w:t>
            </w:r>
            <w:fldSimple w:instr=" STYLEREF 1 \s ">
              <w:r w:rsidR="001176AE">
                <w:rPr>
                  <w:noProof/>
                  <w:cs/>
                </w:rPr>
                <w:t>‎</w:t>
              </w:r>
              <w:r w:rsidR="001176AE">
                <w:rPr>
                  <w:noProof/>
                </w:rPr>
                <w:t>3</w:t>
              </w:r>
            </w:fldSimple>
            <w:r>
              <w:t>.</w:t>
            </w:r>
            <w:fldSimple w:instr=" SEQ Equation \* ARABIC \s 1 ">
              <w:r w:rsidR="001176AE">
                <w:rPr>
                  <w:noProof/>
                </w:rPr>
                <w:t>6</w:t>
              </w:r>
            </w:fldSimple>
            <w:r>
              <w:t>)</w:t>
            </w:r>
            <w:bookmarkEnd w:id="13"/>
          </w:p>
        </w:tc>
      </w:tr>
    </w:tbl>
    <w:p w:rsidR="002B23D7" w:rsidRDefault="005D58C4" w:rsidP="00E63B69">
      <w:r>
        <w:t xml:space="preserve">Equation </w:t>
      </w:r>
      <w:r>
        <w:fldChar w:fldCharType="begin"/>
      </w:r>
      <w:r>
        <w:instrText xml:space="preserve"> REF _Ref490170690 \h </w:instrText>
      </w:r>
      <w:r>
        <w:fldChar w:fldCharType="separate"/>
      </w:r>
      <w:r>
        <w:t>(</w:t>
      </w:r>
      <w:r>
        <w:rPr>
          <w:noProof/>
          <w:cs/>
        </w:rPr>
        <w:t>‎</w:t>
      </w:r>
      <w:r>
        <w:rPr>
          <w:noProof/>
        </w:rPr>
        <w:t>3</w:t>
      </w:r>
      <w:r>
        <w:t>.</w:t>
      </w:r>
      <w:r>
        <w:rPr>
          <w:noProof/>
        </w:rPr>
        <w:t>6</w:t>
      </w:r>
      <w:r>
        <w:t>)</w:t>
      </w:r>
      <w:r>
        <w:fldChar w:fldCharType="end"/>
      </w:r>
      <w:r>
        <w:t xml:space="preserve"> shows how the binary scaling the gate lengths would make the device act as a digital-to-resistance converter</w:t>
      </w:r>
      <w:r w:rsidR="00D31BDA">
        <w:t>, which is what we need for each resistor in the synapses.</w:t>
      </w:r>
    </w:p>
    <w:p w:rsidR="006544EA" w:rsidRDefault="0006193A" w:rsidP="006544EA">
      <w:r>
        <w:t xml:space="preserve">Interestingly, this architecture allows for both positive and negative resistance change with the applied code word (voltage), depending on the relation between the </w:t>
      </w:r>
      <w:r w:rsidR="00B9352D">
        <w:t>back-gate</w:t>
      </w:r>
      <w:r>
        <w:t xml:space="preserve"> voltage and the Dirac point</w:t>
      </w:r>
      <w:r w:rsidR="001779BB">
        <w:t>.</w:t>
      </w:r>
      <w:r w:rsidR="00AC3291">
        <w:t xml:space="preserve"> This is illustrated using </w:t>
      </w:r>
      <w:r w:rsidR="00AC3291">
        <w:fldChar w:fldCharType="begin"/>
      </w:r>
      <w:r w:rsidR="00AC3291">
        <w:instrText xml:space="preserve"> REF _Ref490172228 \h </w:instrText>
      </w:r>
      <w:r w:rsidR="00AC3291">
        <w:fldChar w:fldCharType="separate"/>
      </w:r>
      <w:r w:rsidR="00AC3291">
        <w:t xml:space="preserve">Figure </w:t>
      </w:r>
      <w:r w:rsidR="00AC3291">
        <w:rPr>
          <w:noProof/>
          <w:cs/>
        </w:rPr>
        <w:t>‎</w:t>
      </w:r>
      <w:r w:rsidR="00AC3291">
        <w:rPr>
          <w:noProof/>
        </w:rPr>
        <w:t>3</w:t>
      </w:r>
      <w:r w:rsidR="00AC3291">
        <w:t>.</w:t>
      </w:r>
      <w:r w:rsidR="00AC3291">
        <w:rPr>
          <w:noProof/>
        </w:rPr>
        <w:t>4</w:t>
      </w:r>
      <w:r w:rsidR="00AC3291">
        <w:fldChar w:fldCharType="end"/>
      </w:r>
      <w:r w:rsidR="005C16F4">
        <w:t xml:space="preserve">. </w:t>
      </w:r>
      <w:r w:rsidR="005C16F4">
        <w:fldChar w:fldCharType="begin"/>
      </w:r>
      <w:r w:rsidR="005C16F4">
        <w:instrText xml:space="preserve"> REF _Ref490172228 \h </w:instrText>
      </w:r>
      <w:r w:rsidR="005C16F4">
        <w:fldChar w:fldCharType="separate"/>
      </w:r>
      <w:r w:rsidR="005C16F4">
        <w:t xml:space="preserve">Figure </w:t>
      </w:r>
      <w:r w:rsidR="005C16F4">
        <w:rPr>
          <w:noProof/>
          <w:cs/>
        </w:rPr>
        <w:t>‎</w:t>
      </w:r>
      <w:r w:rsidR="005C16F4">
        <w:rPr>
          <w:noProof/>
        </w:rPr>
        <w:t>3</w:t>
      </w:r>
      <w:r w:rsidR="005C16F4">
        <w:t>.</w:t>
      </w:r>
      <w:r w:rsidR="005C16F4">
        <w:rPr>
          <w:noProof/>
        </w:rPr>
        <w:t>4</w:t>
      </w:r>
      <w:r w:rsidR="005C16F4">
        <w:fldChar w:fldCharType="end"/>
      </w:r>
      <w:r w:rsidR="005C16F4">
        <w:t>(a) shows the resistance of the ribbon when a at two top gate voltages V</w:t>
      </w:r>
      <w:r w:rsidR="005C16F4" w:rsidRPr="005C16F4">
        <w:rPr>
          <w:vertAlign w:val="subscript"/>
        </w:rPr>
        <w:t>1</w:t>
      </w:r>
      <w:r w:rsidR="005C16F4">
        <w:t xml:space="preserve"> and V</w:t>
      </w:r>
      <w:r w:rsidR="005C16F4">
        <w:rPr>
          <w:vertAlign w:val="subscript"/>
        </w:rPr>
        <w:t>0</w:t>
      </w:r>
      <w:r w:rsidR="005C16F4">
        <w:t xml:space="preserve"> where V</w:t>
      </w:r>
      <w:r w:rsidR="005C16F4" w:rsidRPr="005C16F4">
        <w:rPr>
          <w:vertAlign w:val="subscript"/>
        </w:rPr>
        <w:t>1</w:t>
      </w:r>
      <w:r w:rsidR="005C16F4">
        <w:t xml:space="preserve"> </w:t>
      </w:r>
      <w:r w:rsidR="004067F0">
        <w:t>&lt;</w:t>
      </w:r>
      <w:r w:rsidR="005C16F4">
        <w:t xml:space="preserve"> V</w:t>
      </w:r>
      <w:r w:rsidR="005C16F4">
        <w:rPr>
          <w:vertAlign w:val="subscript"/>
        </w:rPr>
        <w:t>0</w:t>
      </w:r>
      <w:r w:rsidR="005C16F4">
        <w:t>. When V</w:t>
      </w:r>
      <w:r w:rsidR="005C16F4" w:rsidRPr="005C16F4">
        <w:rPr>
          <w:vertAlign w:val="subscript"/>
        </w:rPr>
        <w:t>1</w:t>
      </w:r>
      <w:r w:rsidR="005C16F4">
        <w:t xml:space="preserve"> is applied on the top gate, the ribbon becomes more </w:t>
      </w:r>
      <w:r w:rsidR="004067F0">
        <w:t>p</w:t>
      </w:r>
      <w:r w:rsidR="005C16F4">
        <w:t>-type relative to when V</w:t>
      </w:r>
      <w:r w:rsidR="005C16F4" w:rsidRPr="005C16F4">
        <w:rPr>
          <w:vertAlign w:val="subscript"/>
        </w:rPr>
        <w:t>0</w:t>
      </w:r>
      <w:r w:rsidR="005C16F4">
        <w:t xml:space="preserve"> is applied, making the Dirac point shift </w:t>
      </w:r>
      <w:r w:rsidR="004067F0">
        <w:t>right</w:t>
      </w:r>
      <w:r w:rsidR="00FC23C6">
        <w:t xml:space="preserve"> relative to its position when V</w:t>
      </w:r>
      <w:r w:rsidR="00FC23C6" w:rsidRPr="00FC23C6">
        <w:rPr>
          <w:vertAlign w:val="subscript"/>
        </w:rPr>
        <w:t>0</w:t>
      </w:r>
      <w:r w:rsidR="00FC23C6">
        <w:t xml:space="preserve"> is applied</w:t>
      </w:r>
      <w:r w:rsidR="005C16F4">
        <w:t>.</w:t>
      </w:r>
      <w:r w:rsidR="009F2E33">
        <w:t xml:space="preserve"> The resistance change, defined as the resistance difference between the case when V</w:t>
      </w:r>
      <w:r w:rsidR="009F2E33" w:rsidRPr="009F2E33">
        <w:rPr>
          <w:vertAlign w:val="subscript"/>
        </w:rPr>
        <w:t>1</w:t>
      </w:r>
      <w:r w:rsidR="009F2E33">
        <w:t xml:space="preserve"> is applied and when V</w:t>
      </w:r>
      <w:r w:rsidR="009F2E33" w:rsidRPr="009F2E33">
        <w:rPr>
          <w:vertAlign w:val="subscript"/>
        </w:rPr>
        <w:t>0</w:t>
      </w:r>
      <w:r w:rsidR="009F2E33">
        <w:t xml:space="preserve"> is applied, is shown in </w:t>
      </w:r>
      <w:r w:rsidR="009F2E33">
        <w:fldChar w:fldCharType="begin"/>
      </w:r>
      <w:r w:rsidR="009F2E33">
        <w:instrText xml:space="preserve"> REF _Ref490172228 \h </w:instrText>
      </w:r>
      <w:r w:rsidR="009F2E33">
        <w:fldChar w:fldCharType="separate"/>
      </w:r>
      <w:r w:rsidR="009F2E33">
        <w:t xml:space="preserve">Figure </w:t>
      </w:r>
      <w:r w:rsidR="009F2E33">
        <w:rPr>
          <w:noProof/>
          <w:cs/>
        </w:rPr>
        <w:t>‎</w:t>
      </w:r>
      <w:r w:rsidR="009F2E33">
        <w:rPr>
          <w:noProof/>
        </w:rPr>
        <w:t>3</w:t>
      </w:r>
      <w:r w:rsidR="009F2E33">
        <w:t>.</w:t>
      </w:r>
      <w:r w:rsidR="009F2E33">
        <w:rPr>
          <w:noProof/>
        </w:rPr>
        <w:t>4</w:t>
      </w:r>
      <w:r w:rsidR="009F2E33">
        <w:fldChar w:fldCharType="end"/>
      </w:r>
      <w:r w:rsidR="009F2E33">
        <w:t>(b).</w:t>
      </w:r>
      <w:r w:rsidR="00627473">
        <w:t xml:space="preserve"> </w:t>
      </w:r>
      <w:r w:rsidR="00627473">
        <w:lastRenderedPageBreak/>
        <w:t>When the back-gate voltage is such that the device is biased near the Dirac point when V</w:t>
      </w:r>
      <w:r w:rsidR="00627473" w:rsidRPr="00627473">
        <w:rPr>
          <w:vertAlign w:val="subscript"/>
        </w:rPr>
        <w:t>1</w:t>
      </w:r>
      <w:r w:rsidR="00627473">
        <w:t xml:space="preserve"> is applied the resistance increases when V</w:t>
      </w:r>
      <w:r w:rsidR="00627473" w:rsidRPr="00627473">
        <w:rPr>
          <w:vertAlign w:val="subscript"/>
        </w:rPr>
        <w:t>1</w:t>
      </w:r>
      <w:r w:rsidR="00627473">
        <w:t xml:space="preserve"> is applied relative to V</w:t>
      </w:r>
      <w:r w:rsidR="00627473" w:rsidRPr="00627473">
        <w:rPr>
          <w:vertAlign w:val="subscript"/>
        </w:rPr>
        <w:t>0</w:t>
      </w:r>
      <w:r w:rsidR="00627473">
        <w:t>, and vice versa.</w:t>
      </w:r>
    </w:p>
    <w:p w:rsidR="00E9306B" w:rsidRDefault="00E9306B" w:rsidP="006544EA">
      <w:r>
        <w:t xml:space="preserve">The dependence of the resistance change direction </w:t>
      </w:r>
      <w:r w:rsidR="00C81227">
        <w:t>allows</w:t>
      </w:r>
      <w:r>
        <w:t xml:space="preserve"> us also to use the graphene synapses as digital-to-resistance converters with positive or negative slope (resistance change with code word), depending on the applied back-gate voltage.</w:t>
      </w:r>
      <w:r w:rsidR="00C81227">
        <w:t xml:space="preserve"> </w:t>
      </w:r>
    </w:p>
    <w:p w:rsidR="00113144" w:rsidRDefault="00113144" w:rsidP="006544EA">
      <w:r>
        <w:t xml:space="preserve">The ability to implement PN junctions without rectification, </w:t>
      </w:r>
      <w:r w:rsidR="00DB4A23">
        <w:t>a</w:t>
      </w:r>
      <w:r>
        <w:t xml:space="preserve">nd creating both positive and negative resistance change after fabrication through an externally applied voltage </w:t>
      </w:r>
      <w:r w:rsidR="00DB4A23">
        <w:t xml:space="preserve">are unique properties </w:t>
      </w:r>
      <w:r w:rsidR="006544EA">
        <w:t>to graphene</w:t>
      </w:r>
      <w:r w:rsidR="00506C4E">
        <w:t>, which allows the device to be used for applications other than neuromorphic computing</w:t>
      </w:r>
      <w:r w:rsidR="006544EA">
        <w:t>.</w:t>
      </w:r>
      <w:r w:rsidR="006544EA" w:rsidRPr="006544EA">
        <w:t xml:space="preserve"> </w:t>
      </w:r>
      <w:r w:rsidR="006544EA">
        <w:t>This has various applications in other kinds of circuitries such as data converters</w:t>
      </w:r>
      <w:r w:rsidR="006544EA">
        <w:fldChar w:fldCharType="begin" w:fldLock="1"/>
      </w:r>
      <w:r w:rsidR="002D6F08">
        <w:instrText>ADDIN CSL_CITATION { "citationItems" : [ { "id" : "ITEM-1", "itemData" : { "author" : [ { "dropping-particle" : "", "family" : "Carusone", "given" : "Tony Chan.", "non-dropping-particle" : "", "parse-names" : false, "suffix" : "" }, { "dropping-particle" : "", "family" : "Johns", "given" : "David", "non-dropping-particle" : "", "parse-names" : false, "suffix" : "" }, { "dropping-particle" : "", "family" : "Martin", "given" : "Kenneth W.", "non-dropping-particle" : "", "parse-names" : false, "suffix" : "" } ], "edition" : "2nd", "id" : "ITEM-1", "issued" : { "date-parts" : [ [ "2012" ] ] }, "number-of-pages" : "816", "publisher" : "John Wiley and Sons.", "title" : "Analog Integrated Circuit Design", "type" : "book" }, "uris" : [ "http://www.mendeley.com/documents/?uuid=01296694-6481-43f8-b4a9-84b057498af3" ] } ], "mendeley" : { "formattedCitation" : "[189]", "plainTextFormattedCitation" : "[189]", "previouslyFormattedCitation" : "[193]" }, "properties" : { "noteIndex" : 0 }, "schema" : "https://github.com/citation-style-language/schema/raw/master/csl-citation.json" }</w:instrText>
      </w:r>
      <w:r w:rsidR="006544EA">
        <w:fldChar w:fldCharType="separate"/>
      </w:r>
      <w:r w:rsidR="002D6F08" w:rsidRPr="002D6F08">
        <w:rPr>
          <w:noProof/>
        </w:rPr>
        <w:t>[189]</w:t>
      </w:r>
      <w:r w:rsidR="006544EA">
        <w:fldChar w:fldCharType="end"/>
      </w:r>
      <w:r w:rsidR="00506C4E">
        <w:t>.</w:t>
      </w:r>
    </w:p>
    <w:p w:rsidR="00B34BCA" w:rsidRDefault="00B34BCA" w:rsidP="00B34BCA">
      <w:pPr>
        <w:keepNext/>
        <w:ind w:firstLine="0"/>
        <w:jc w:val="center"/>
      </w:pPr>
      <w:r>
        <w:rPr>
          <w:noProof/>
        </w:rPr>
        <w:lastRenderedPageBreak/>
        <w:drawing>
          <wp:inline distT="0" distB="0" distL="0" distR="0">
            <wp:extent cx="3657600" cy="573042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 ide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7600" cy="5730426"/>
                    </a:xfrm>
                    <a:prstGeom prst="rect">
                      <a:avLst/>
                    </a:prstGeom>
                  </pic:spPr>
                </pic:pic>
              </a:graphicData>
            </a:graphic>
          </wp:inline>
        </w:drawing>
      </w:r>
    </w:p>
    <w:p w:rsidR="00B34BCA" w:rsidRDefault="00B34BCA" w:rsidP="006C6A60">
      <w:pPr>
        <w:pStyle w:val="Caption"/>
      </w:pPr>
      <w:bookmarkStart w:id="14" w:name="_Ref490172228"/>
      <w:r>
        <w:t xml:space="preserve">Figure </w:t>
      </w:r>
      <w:fldSimple w:instr=" STYLEREF 1 \s ">
        <w:r w:rsidR="007462A2">
          <w:rPr>
            <w:noProof/>
            <w:cs/>
          </w:rPr>
          <w:t>‎</w:t>
        </w:r>
        <w:r w:rsidR="007462A2">
          <w:rPr>
            <w:noProof/>
          </w:rPr>
          <w:t>3</w:t>
        </w:r>
      </w:fldSimple>
      <w:r w:rsidR="007462A2">
        <w:t>.</w:t>
      </w:r>
      <w:fldSimple w:instr=" SEQ Figure \* ARABIC \s 1 ">
        <w:r w:rsidR="007462A2">
          <w:rPr>
            <w:noProof/>
          </w:rPr>
          <w:t>4</w:t>
        </w:r>
      </w:fldSimple>
      <w:bookmarkEnd w:id="14"/>
      <w:r>
        <w:t xml:space="preserve"> (a) Resistance vs back gate voltage of a section of a graphene channel at two top gate voltages V</w:t>
      </w:r>
      <w:r w:rsidRPr="00AC3291">
        <w:rPr>
          <w:vertAlign w:val="subscript"/>
        </w:rPr>
        <w:t>1</w:t>
      </w:r>
      <w:r>
        <w:t xml:space="preserve"> and V</w:t>
      </w:r>
      <w:r w:rsidR="005C16F4">
        <w:rPr>
          <w:vertAlign w:val="subscript"/>
        </w:rPr>
        <w:t>0</w:t>
      </w:r>
      <w:r>
        <w:t>, and (b) resistance change, defined as R(V</w:t>
      </w:r>
      <w:r w:rsidR="005C16F4">
        <w:rPr>
          <w:vertAlign w:val="subscript"/>
        </w:rPr>
        <w:t>0</w:t>
      </w:r>
      <w:r>
        <w:t>)-R(V</w:t>
      </w:r>
      <w:r w:rsidR="005C16F4">
        <w:rPr>
          <w:vertAlign w:val="subscript"/>
        </w:rPr>
        <w:t>0</w:t>
      </w:r>
      <w:r>
        <w:t>), vs back gate voltage.</w:t>
      </w:r>
      <w:r w:rsidR="00AC3291">
        <w:t xml:space="preserve"> Using a back-gate voltage around V</w:t>
      </w:r>
      <w:r w:rsidR="00AC3291" w:rsidRPr="00AC3291">
        <w:rPr>
          <w:vertAlign w:val="subscript"/>
        </w:rPr>
        <w:t>1</w:t>
      </w:r>
      <w:r w:rsidR="00AC3291">
        <w:t xml:space="preserve"> would cause a positive resistance change, while using a back-gate voltage around V</w:t>
      </w:r>
      <w:r w:rsidR="005C16F4">
        <w:rPr>
          <w:vertAlign w:val="subscript"/>
        </w:rPr>
        <w:t>0</w:t>
      </w:r>
      <w:r w:rsidR="00AC3291">
        <w:t xml:space="preserve"> would cause a negative resistance change.</w:t>
      </w:r>
    </w:p>
    <w:p w:rsidR="009360DA" w:rsidRDefault="009360DA" w:rsidP="009360DA">
      <w:pPr>
        <w:pStyle w:val="Heading3"/>
      </w:pPr>
      <w:r>
        <w:t>Scaling limits of graphene all-resistance CNNs</w:t>
      </w:r>
    </w:p>
    <w:p w:rsidR="009360DA" w:rsidRPr="009360DA" w:rsidRDefault="007B557E" w:rsidP="00081ECB">
      <w:r>
        <w:t>The graphene ribbons used to implement the CNNs could be scaled in width until a band-gap is opened or line-edge roughness (LER)</w:t>
      </w:r>
      <w:r w:rsidR="00ED7405">
        <w:t xml:space="preserve"> scattering becomes significant,</w:t>
      </w:r>
      <w:r>
        <w:t xml:space="preserve"> increas</w:t>
      </w:r>
      <w:r w:rsidR="00ED7405">
        <w:t>ing</w:t>
      </w:r>
      <w:r>
        <w:t xml:space="preserve"> the resistance significantly. A band-gap of 10 meV opens in graphene when the width is about 30 nm</w:t>
      </w:r>
      <w:r w:rsidR="007530D1">
        <w:fldChar w:fldCharType="begin" w:fldLock="1"/>
      </w:r>
      <w:r w:rsidR="002D6F08">
        <w:instrText>ADDIN CSL_CITATION { "citationItems" : [ { "id" : "ITEM-1", "itemData" : { "DOI" : "10.1103/PhysRevLett.98.206805", "ISSN" : "0031-9007", "author" : [ { "dropping-particle" : "", "family" : "Han", "given" : "Melinda", "non-dropping-particle" : "", "parse-names" : false, "suffix" : "" }, { "dropping-particle" : "", "family" : "\u00d6zyilmaz", "given" : "Barbaros", "non-dropping-particle" : "", "parse-names" : false, "suffix" : "" }, { "dropping-particle" : "", "family" : "Zhang", "given" : "Yuanbo", "non-dropping-particle" : "", "parse-names" : false, "suffix" : "" }, { "dropping-particle" : "", "family" : "Kim", "given" : "Philip", "non-dropping-particle" : "", "parse-names" : false, "suffix" : "" } ], "container-title" : "Physical Review Letters", "id" : "ITEM-1", "issue" : "20", "issued" : { "date-parts" : [ [ "2007", "5" ] ] }, "page" : "206805", "title" : "Energy Band-Gap Engineering of Graphene Nanoribbons", "type" : "article-journal", "volume" : "98" }, "uris" : [ "http://www.mendeley.com/documents/?uuid=4cd5f1eb-526a-494d-a90c-15efd3b0145b" ] } ], "mendeley" : { "formattedCitation" : "[190]", "plainTextFormattedCitation" : "[190]", "previouslyFormattedCitation" : "[194]" }, "properties" : { "noteIndex" : 0 }, "schema" : "https://github.com/citation-style-language/schema/raw/master/csl-citation.json" }</w:instrText>
      </w:r>
      <w:r w:rsidR="007530D1">
        <w:fldChar w:fldCharType="separate"/>
      </w:r>
      <w:r w:rsidR="002D6F08" w:rsidRPr="002D6F08">
        <w:rPr>
          <w:noProof/>
        </w:rPr>
        <w:t>[190]</w:t>
      </w:r>
      <w:r w:rsidR="007530D1">
        <w:fldChar w:fldCharType="end"/>
      </w:r>
      <w:r>
        <w:t xml:space="preserve">, and </w:t>
      </w:r>
      <w:r>
        <w:lastRenderedPageBreak/>
        <w:t>LER-induced scattering degrades the mobility when the width is less than about 60 n</w:t>
      </w:r>
      <w:r w:rsidR="007530D1">
        <w:t>m</w:t>
      </w:r>
      <w:r w:rsidR="007530D1">
        <w:fldChar w:fldCharType="begin" w:fldLock="1"/>
      </w:r>
      <w:r w:rsidR="002D6F08">
        <w:instrText>ADDIN CSL_CITATION { "citationItems" : [ { "id" : "ITEM-1", "itemData" : { "DOI" : "10.1109/LED.2009.2039915", "ISSN" : "0741-3106", "author" : [ { "dropping-particle" : "", "family" : "Murali", "given" : "Raghunath", "non-dropping-particle" : "", "parse-names" : false, "suffix" : "" } ], "container-title" : "IEEE Electron Device Letters", "id" : "ITEM-1", "issue" : "3", "issued" : { "date-parts" : [ [ "2010", "3" ] ] }, "page" : "237-239", "title" : "Impact of Size Effect on Graphene Nanoribbon Transport", "type" : "article-journal", "volume" : "31" }, "uris" : [ "http://www.mendeley.com/documents/?uuid=57ea3439-7959-44b4-9e07-844f3db96fa8" ] } ], "mendeley" : { "formattedCitation" : "[77]", "plainTextFormattedCitation" : "[77]", "previouslyFormattedCitation" : "[78]" }, "properties" : { "noteIndex" : 0 }, "schema" : "https://github.com/citation-style-language/schema/raw/master/csl-citation.json" }</w:instrText>
      </w:r>
      <w:r w:rsidR="007530D1">
        <w:fldChar w:fldCharType="separate"/>
      </w:r>
      <w:r w:rsidR="002D6F08" w:rsidRPr="002D6F08">
        <w:rPr>
          <w:noProof/>
        </w:rPr>
        <w:t>[77]</w:t>
      </w:r>
      <w:r w:rsidR="007530D1">
        <w:fldChar w:fldCharType="end"/>
      </w:r>
      <w:r>
        <w:t>. As such, we do not anticipate problems to occur down to device widths of 60 nm.</w:t>
      </w:r>
      <w:r w:rsidR="006E13D8">
        <w:t xml:space="preserve"> If we are to keep are to design the neurons with an aspect ratio of 10, that would yield a neuron with a size of 60 nm </w:t>
      </w:r>
      <w:r w:rsidR="006E13D8">
        <w:rPr>
          <w:rFonts w:cs="Times"/>
        </w:rPr>
        <w:t>× 600 nm or 0.036µm</w:t>
      </w:r>
      <w:r w:rsidR="006E13D8" w:rsidRPr="006E13D8">
        <w:rPr>
          <w:rFonts w:cs="Times"/>
          <w:vertAlign w:val="superscript"/>
        </w:rPr>
        <w:t>2</w:t>
      </w:r>
      <w:r w:rsidR="006E13D8">
        <w:rPr>
          <w:rFonts w:cs="Times"/>
        </w:rPr>
        <w:t>. To our knowledge, the smalle</w:t>
      </w:r>
      <w:r w:rsidR="00025DB1">
        <w:rPr>
          <w:rFonts w:cs="Times"/>
        </w:rPr>
        <w:t>st</w:t>
      </w:r>
      <w:r w:rsidR="006E13D8">
        <w:rPr>
          <w:rFonts w:cs="Times"/>
        </w:rPr>
        <w:t xml:space="preserve"> CMOS implementation for a binary (2-level) synapse is 3.2 µm</w:t>
      </w:r>
      <w:r w:rsidR="006E13D8" w:rsidRPr="006E13D8">
        <w:rPr>
          <w:rFonts w:cs="Times"/>
          <w:vertAlign w:val="superscript"/>
        </w:rPr>
        <w:t>2</w:t>
      </w:r>
      <w:r w:rsidR="006E13D8">
        <w:rPr>
          <w:rFonts w:cs="Times"/>
        </w:rPr>
        <w:t>, and it implemented integrate-and-fire networks using 45 nm CMOS</w:t>
      </w:r>
      <w:r w:rsidR="00025DB1">
        <w:rPr>
          <w:rFonts w:cs="Times"/>
        </w:rPr>
        <w:fldChar w:fldCharType="begin" w:fldLock="1"/>
      </w:r>
      <w:r w:rsidR="002D6F08">
        <w:rPr>
          <w:rFonts w:cs="Times"/>
        </w:rPr>
        <w:instrText>ADDIN CSL_CITATION { "citationItems" : [ { "id" : "ITEM-1", "itemData" : { "DOI" : "10.1109/CICC.2011.6055294", "ISBN" : "978-1-4577-0222-8", "ISSN" : "0886-5930", "abstract" : "The grand challenge of neuromorphic computation is to develop a flexible brain-like architecture capable of a wide array of real-time applications, while striving towards the ultra-low power consumption and compact size of the human brain-within the constraints of existing silicon and post-silicon technologies. To this end, we fabricated a key building block of a modular neuromorphic architecture, a neurosynaptic core, with 256 digital integrate-and-fire neurons and a 1024\u00d7256 bit SRAM crossbar memory for synapses using IBM's 45nm SOI process. Our fully digital implementation is able to leverage favorable CMOS scaling trends, while ensuring one-to-one correspondence between hardware and software. In contrast to a conventional von Neumann architecture, our core tightly integrates computation (neurons) alongside memory (synapses), which allows us to implement efficient fan-out (communication) in a naturally parallel and event-driven manner, leading to ultra-low active power consumption of 45pJ/spike. The core is fully configurable in terms of neuron parameters, axon types, and synapse states and is thus amenable to a wide range of applications. As an example, we trained a restricted Boltzmann machine offline to perform a visual digit recognition task, and mapped the learned weights to our chip.", "author" : [ { "dropping-particle" : "", "family" : "Merolla", "given" : "Paul", "non-dropping-particle" : "", "parse-names" : false, "suffix" : "" }, { "dropping-particle" : "", "family" : "Arthur", "given" : "John", "non-dropping-particle" : "", "parse-names" : false, "suffix" : "" }, { "dropping-particle" : "", "family" : "Akopyan", "given" : "Filipp", "non-dropping-particle" : "", "parse-names" : false, "suffix" : "" }, { "dropping-particle" : "", "family" : "Imam", "given" : "Nabil", "non-dropping-particle" : "", "parse-names" : false, "suffix" : "" }, { "dropping-particle" : "", "family" : "Manohar", "given" : "Rajit", "non-dropping-particle" : "", "parse-names" : false, "suffix" : "" }, { "dropping-particle" : "", "family" : "Modha", "given" : "Dharmendra S.", "non-dropping-particle" : "", "parse-names" : false, "suffix" : "" } ], "container-title" : "2011 IEEE Custom Integrated Circuits Conference (CICC)", "id" : "ITEM-1", "issued" : { "date-parts" : [ [ "2011", "9" ] ] }, "page" : "1-4", "publisher" : "IEEE", "title" : "A digital neurosynaptic core using embedded crossbar memory with 45pJ per spike in 45nm", "title-short" : "Custom Integrated Circuits Conference (CICC), 2011", "type" : "paper-conference" }, "uris" : [ "http://www.mendeley.com/documents/?uuid=deb9b630-1680-499b-a42a-9ab24d4b1814" ] } ], "mendeley" : { "formattedCitation" : "[191]", "plainTextFormattedCitation" : "[191]", "previouslyFormattedCitation" : "[195]" }, "properties" : { "noteIndex" : 0 }, "schema" : "https://github.com/citation-style-language/schema/raw/master/csl-citation.json" }</w:instrText>
      </w:r>
      <w:r w:rsidR="00025DB1">
        <w:rPr>
          <w:rFonts w:cs="Times"/>
        </w:rPr>
        <w:fldChar w:fldCharType="separate"/>
      </w:r>
      <w:r w:rsidR="002D6F08" w:rsidRPr="002D6F08">
        <w:rPr>
          <w:rFonts w:cs="Times"/>
          <w:noProof/>
        </w:rPr>
        <w:t>[191]</w:t>
      </w:r>
      <w:r w:rsidR="00025DB1">
        <w:rPr>
          <w:rFonts w:cs="Times"/>
        </w:rPr>
        <w:fldChar w:fldCharType="end"/>
      </w:r>
      <w:r w:rsidR="006E13D8">
        <w:rPr>
          <w:rFonts w:cs="Times"/>
        </w:rPr>
        <w:t>.</w:t>
      </w:r>
      <w:r w:rsidR="00482C9F">
        <w:rPr>
          <w:rFonts w:cs="Times"/>
        </w:rPr>
        <w:t xml:space="preserve"> Other non-CMOS implementations exits, but they focus on the implementation of STDP and ONN networks</w:t>
      </w:r>
      <w:r w:rsidR="004108A0">
        <w:rPr>
          <w:rFonts w:cs="Times"/>
        </w:rPr>
        <w:fldChar w:fldCharType="begin" w:fldLock="1"/>
      </w:r>
      <w:r w:rsidR="002D6F08">
        <w:rPr>
          <w:rFonts w:cs="Times"/>
        </w:rPr>
        <w:instrText>ADDIN CSL_CITATION { "citationItems" : [ { "id" : "ITEM-1", "itemData" : { "DOI" : "10.1109/IEDM.2012.6479017", "ISBN" : "9781467348706", "ISSN" : "01631918", "author" : [ { "dropping-particle" : "", "family" : "Suri", "given" : "M.", "non-dropping-particle" : "", "parse-names" : false, "suffix" : "" }, { "dropping-particle" : "", "family" : "Bichler", "given" : "O.", "non-dropping-particle" : "", "parse-names" : false, "suffix" : "" }, { "dropping-particle" : "", "family" : "Querlioz", "given" : "D.", "non-dropping-particle" : "", "parse-names" : false, "suffix" : "" }, { "dropping-particle" : "", "family" : "Palma", "given" : "G.", "non-dropping-particle" : "", "parse-names" : false, "suffix" : "" }, { "dropping-particle" : "", "family" : "Vianello", "given" : "E.", "non-dropping-particle" : "", "parse-names" : false, "suffix" : "" }, { "dropping-particle" : "", "family" : "Vuillaume", "given" : "D.", "non-dropping-particle" : "", "parse-names" : false, "suffix" : "" }, { "dropping-particle" : "", "family" : "Gamrat", "given" : "C.", "non-dropping-particle" : "", "parse-names" : false, "suffix" : "" }, { "dropping-particle" : "", "family" : "Desalvo", "given" : "B.", "non-dropping-particle" : "", "parse-names" : false, "suffix" : "" } ], "container-title" : "Technical Digest - International Electron Devices Meeting, IEDM", "id" : "ITEM-1", "issued" : { "date-parts" : [ [ "2012" ] ] }, "page" : "235-238", "title" : "CBRAM devices as binary synapses for low-power stochastic neuromorphic systems: Auditory (Cochlea) and visual (Retina) cognitive processing applications", "type" : "article-journal" }, "uris" : [ "http://www.mendeley.com/documents/?uuid=683d8ab5-7698-4b2d-b738-957815dcb3fb"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"10.1109/ISCAS.2014.6865322", "ISBN" : "978-1-4799-3432-4", "author" : [ { "dropping-particle" : "", "family" : "Yu", "given" : "Shimeng", "non-dropping-particle" : "", "parse-names" : false, "suffix" : "" }, { "dropping-particle" : "", "family" : "Kuzum", "given" : "Duygu", "non-dropping-particle" : "", "parse-names" : false, "suffix" : "" }, { "dropping-particle" : "", "family" : "Wong", "given" : "H.-S. Philip", "non-dropping-particle" : "", "parse-names" : false, "suffix" : "" } ], "container-title" : "2014 IEEE International Symposium on Circuits and Systems (ISCAS)", "id" : "ITEM-3", "issued" : { "date-parts" : [ [ "2014" ] ] }, "page" : "1062-1065", "title" : "Design considerations of synaptic device for neuromorphic computing", "type" : "paper-conference" }, "uris" : [ "http://www.mendeley.com/documents/?uuid=812202e6-b26d-401d-8aea-24bdbbfea5b0" ] }, { "id" : "ITEM-4",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"ITEM-4", "issued" : { "date-parts" : [ [ "2012" ] ] }, "page" : "231-234", "title" : "RRAM-based synapse for neuromorphic system with pattern recognition function", "type" : "article-journal" }, "uris" : [ "http://www.mendeley.com/documents/?uuid=834af363-bf60-438c-bacb-95e19e081d52" ] }, { "id" : "ITEM-5",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"ITEM-5",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"ITEM-6",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"ITEM-6", "issue" : "1", "issued" : { "date-parts" : [ [ "2006", "1" ] ] }, "page" : "211-221", "title" : "A VLSI Array of Low-Power Spiking Neurons and Bistable Synapses With Spike-Timing Dependent Plasticity", "type" : "article-journal", "volume" : "17" }, "uris" : [ "http://www.mendeley.com/documents/?uuid=028cb37e-021f-492e-acf5-e512cc0c817c" ] }, { "id" : "ITEM-7",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"ITEM-7", "issue" : "7", "issued" : { "date-parts" : [ [ "2013" ] ] }, "page" : "2402-2409", "title" : "Bio-inspired stochastic computing using binary CBRAM synapses", "type" : "article-journal", "volume" : "60" }, "uris" : [ "http://www.mendeley.com/documents/?uuid=5b97aac3-d4f3-47c6-97a4-db4786e19e0a" ] }, { "id" : "ITEM-8",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"ITEM-8", "issued" : { "date-parts" : [ [ "2014" ] ] }, "page" : "499-504", "title" : "Electro-grafted organic memristors: Properties and prospects for artificial neural networks based on STDP", "type" : "paper-conference" }, "uris" : [ "http://www.mendeley.com/documents/?uuid=0bf1a8fe-8792-4497-93f2-22255b7bc8cd" ] } ], "mendeley" : { "formattedCitation" : "[163]\u2013[165], [167], [170], [172], [192], [193]", "plainTextFormattedCitation" : "[163]\u2013[165], [167], [170], [172], [192], [193]", "previouslyFormattedCitation" : "[167]\u2013[169], [171], [174], [176], [196], [197]" }, "properties" : { "noteIndex" : 0 }, "schema" : "https://github.com/citation-style-language/schema/raw/master/csl-citation.json" }</w:instrText>
      </w:r>
      <w:r w:rsidR="004108A0">
        <w:rPr>
          <w:rFonts w:cs="Times"/>
        </w:rPr>
        <w:fldChar w:fldCharType="separate"/>
      </w:r>
      <w:r w:rsidR="002D6F08" w:rsidRPr="002D6F08">
        <w:rPr>
          <w:rFonts w:cs="Times"/>
          <w:noProof/>
        </w:rPr>
        <w:t>[163]–[165], [167], [170], [172], [192], [193]</w:t>
      </w:r>
      <w:r w:rsidR="004108A0">
        <w:rPr>
          <w:rFonts w:cs="Times"/>
        </w:rPr>
        <w:fldChar w:fldCharType="end"/>
      </w:r>
      <w:r w:rsidR="004108A0">
        <w:rPr>
          <w:rFonts w:cs="Times"/>
        </w:rPr>
        <w:fldChar w:fldCharType="begin" w:fldLock="1"/>
      </w:r>
      <w:r w:rsidR="002D6F08">
        <w:rPr>
          <w:rFonts w:cs="Times"/>
        </w:rPr>
        <w:instrText>ADDIN CSL_CITATION { "citationItems" : [ { "id" : "ITEM-1", "itemData" : { "DOI" : "10.1109/NEWCAS.2013.6573563", "ISBN" : "978-1-4799-0620-8", "author" : [ { "dropping-particle" : "", "family" : "Calayir", "given" : "Vehbi", "non-dropping-particle" : "", "parse-names" : false, "suffix" : "" }, { "dropping-particle" : "", "family" : "Pileggi", "given" : "Larry", "non-dropping-particle" : "", "parse-names" : false, "suffix" : "" } ], "container-title" : "2013 IEEE 11th International New Circuits and Systems Conference (NEWCAS)", "id" : "ITEM-1", "issued" : { "date-parts" : [ [ "2013", "6" ] ] }, "page" : "1-4", "publisher" : "IEEE", "title" : "All-magnetic analog associative memory", "type" : "paper-conference" }, "uris" : [ "http://www.mendeley.com/documents/?uuid=a597757a-32ff-4cdb-aecc-7ddd161c1158" ] }, { "id" : "ITEM-2", "itemData" : { "DOI" : "10.1109/IJCNN.2013.6707002", "ISBN" : "978-1-4673-6129-3", "author" : [ { "dropping-particle" : "", "family" : "Calayir", "given" : "Vehbi", "non-dropping-particle" : "", "parse-names" : false, "suffix" : "" }, { "dropping-particle" : "", "family" : "Jackson", "given" : "Tom", "non-dropping-particle" : "", "parse-names" : false, "suffix" : "" }, { "dropping-particle" : "", "family" : "Tazzoli", "given" : "Augusto", "non-dropping-particle" : "", "parse-names" : false, "suffix" : "" }, { "dropping-particle" : "", "family" : "Piazza", "given" : "Gianluca",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"1-8", "publisher" : "IEEE", "title" : "Neurocomputing and associative memories based on ovenized aluminum nitride resonators", "type" : "paper-conference" }, "uris" : [ "http://www.mendeley.com/documents/?uuid=6df78f7b-ea78-43f7-a2ee-08441a8229bf" ] }, { "id" : "ITEM-3",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"ITEM-3", "issued" : { "date-parts" : [ [ "2013", "8" ] ] }, "page" : "1-6", "publisher" : "IEEE", "title" : "Fully-digital oscillatory associative memories enabled by non-volatile logic", "type" : "paper-conference" }, "uris" : [ "http://www.mendeley.com/documents/?uuid=3cf97f96-6243-416a-b68d-ccfbaa23ef45" ] }, { "id" : "ITEM-4",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"ITEM-4", "issue" : "February", "issued" : { "date-parts" : [ [ "2015", "2" ] ] }, "page" : "1-4", "publisher" : "IEEE", "title" : "An RRAM-based Oscillatory Neural Network", "type" : "paper-conference" }, "uris" : [ "http://www.mendeley.com/documents/?uuid=3bcfe16c-0750-4955-8859-f33a708bb133" ] }, { "id" : "ITEM-5",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"ITEM-5", "issue" : "2", "issued" : { "date-parts" : [ [ "2015", "6" ] ] }, "page" : "230-241", "title" : "Oscillatory Neural Networks Based on TMO Nano-Oscillators and Multi-Level RRAM Cells", "type" : "article-journal", "volume" : "5" }, "uris" : [ "http://www.mendeley.com/documents/?uuid=76febf55-9f03-4bfa-b88b-f9a7a3515b44" ] } ], "mendeley" : { "formattedCitation" : "[178]\u2013[180], [194], [195]", "plainTextFormattedCitation" : "[178]\u2013[180], [194], [195]", "previouslyFormattedCitation" : "[182]\u2013[184], [198], [199]" }, "properties" : { "noteIndex" : 0 }, "schema" : "https://github.com/citation-style-language/schema/raw/master/csl-citation.json" }</w:instrText>
      </w:r>
      <w:r w:rsidR="004108A0">
        <w:rPr>
          <w:rFonts w:cs="Times"/>
        </w:rPr>
        <w:fldChar w:fldCharType="separate"/>
      </w:r>
      <w:r w:rsidR="002D6F08" w:rsidRPr="002D6F08">
        <w:rPr>
          <w:rFonts w:cs="Times"/>
          <w:noProof/>
        </w:rPr>
        <w:t>[178]–[180], [194], [195]</w:t>
      </w:r>
      <w:r w:rsidR="004108A0">
        <w:rPr>
          <w:rFonts w:cs="Times"/>
        </w:rPr>
        <w:fldChar w:fldCharType="end"/>
      </w:r>
      <w:r w:rsidR="00482C9F">
        <w:rPr>
          <w:rFonts w:cs="Times"/>
        </w:rPr>
        <w:t xml:space="preserve">. This </w:t>
      </w:r>
      <w:r w:rsidR="00081ECB">
        <w:rPr>
          <w:rFonts w:cs="Times"/>
        </w:rPr>
        <w:t>demonstrates</w:t>
      </w:r>
      <w:r w:rsidR="00482C9F">
        <w:rPr>
          <w:rFonts w:cs="Times"/>
        </w:rPr>
        <w:t xml:space="preserve"> the high scalability</w:t>
      </w:r>
      <w:r w:rsidR="00081ECB">
        <w:rPr>
          <w:rFonts w:cs="Times"/>
        </w:rPr>
        <w:t>, and footprint</w:t>
      </w:r>
      <w:r w:rsidR="00482C9F">
        <w:rPr>
          <w:rFonts w:cs="Times"/>
        </w:rPr>
        <w:t xml:space="preserve"> of the </w:t>
      </w:r>
      <w:r w:rsidR="00081ECB">
        <w:rPr>
          <w:rFonts w:cs="Times"/>
        </w:rPr>
        <w:t xml:space="preserve">proposed </w:t>
      </w:r>
      <w:r w:rsidR="00482C9F">
        <w:rPr>
          <w:rFonts w:cs="Times"/>
        </w:rPr>
        <w:t>graphene all-resistance implementation of</w:t>
      </w:r>
      <w:r w:rsidR="000E6B43">
        <w:rPr>
          <w:rFonts w:cs="Times"/>
        </w:rPr>
        <w:t xml:space="preserve"> </w:t>
      </w:r>
      <w:r w:rsidR="00482C9F">
        <w:rPr>
          <w:rFonts w:cs="Times"/>
        </w:rPr>
        <w:t>CNNs.</w:t>
      </w:r>
    </w:p>
    <w:p w:rsidR="00E46C40" w:rsidRDefault="00E46C40" w:rsidP="001C7C42">
      <w:pPr>
        <w:pStyle w:val="Heading2"/>
      </w:pPr>
      <w:r>
        <w:t>Measurement Results</w:t>
      </w:r>
    </w:p>
    <w:p w:rsidR="0071682E" w:rsidRDefault="00526882" w:rsidP="0071682E">
      <w:r>
        <w:t xml:space="preserve">We fabricated prototype </w:t>
      </w:r>
      <w:r w:rsidR="00164CF7">
        <w:t>devices for a 3-bit synapse using the flow outlined in Appendix B.</w:t>
      </w:r>
      <w:r w:rsidR="0071682E">
        <w:t xml:space="preserve"> An optical microscope and false-color image of the fabricated device is shown in </w:t>
      </w:r>
      <w:r w:rsidR="00220A80">
        <w:fldChar w:fldCharType="begin"/>
      </w:r>
      <w:r w:rsidR="00220A80">
        <w:instrText xml:space="preserve"> REF _Ref490174092 \h </w:instrText>
      </w:r>
      <w:r w:rsidR="00220A80">
        <w:fldChar w:fldCharType="separate"/>
      </w:r>
      <w:r w:rsidR="00220A80">
        <w:t xml:space="preserve">Figure </w:t>
      </w:r>
      <w:r w:rsidR="00220A80">
        <w:rPr>
          <w:noProof/>
          <w:cs/>
        </w:rPr>
        <w:t>‎</w:t>
      </w:r>
      <w:r w:rsidR="00220A80">
        <w:rPr>
          <w:noProof/>
        </w:rPr>
        <w:t>3</w:t>
      </w:r>
      <w:r w:rsidR="00220A80">
        <w:t>.</w:t>
      </w:r>
      <w:r w:rsidR="00220A80">
        <w:rPr>
          <w:noProof/>
        </w:rPr>
        <w:t>5</w:t>
      </w:r>
      <w:r w:rsidR="00220A80">
        <w:fldChar w:fldCharType="end"/>
      </w:r>
      <w:r w:rsidR="0071682E">
        <w:t xml:space="preserve">. The devices were tested </w:t>
      </w:r>
      <w:r w:rsidR="00A463D1">
        <w:t>per</w:t>
      </w:r>
      <w:r w:rsidR="0071682E">
        <w:t xml:space="preserve"> the </w:t>
      </w:r>
      <w:r w:rsidR="00667487">
        <w:t>test setup shown in Appendix C.</w:t>
      </w:r>
      <w:r w:rsidR="00A463D1">
        <w:t xml:space="preserve"> An important feature in </w:t>
      </w:r>
      <w:r w:rsidR="00A463D1">
        <w:fldChar w:fldCharType="begin"/>
      </w:r>
      <w:r w:rsidR="00A463D1">
        <w:instrText xml:space="preserve"> REF _Ref490174092 \h </w:instrText>
      </w:r>
      <w:r w:rsidR="00A463D1">
        <w:fldChar w:fldCharType="separate"/>
      </w:r>
      <w:r w:rsidR="00A463D1">
        <w:t xml:space="preserve">Figure </w:t>
      </w:r>
      <w:r w:rsidR="00A463D1">
        <w:rPr>
          <w:noProof/>
          <w:cs/>
        </w:rPr>
        <w:t>‎</w:t>
      </w:r>
      <w:r w:rsidR="00A463D1">
        <w:rPr>
          <w:noProof/>
        </w:rPr>
        <w:t>3</w:t>
      </w:r>
      <w:r w:rsidR="00A463D1">
        <w:t>.</w:t>
      </w:r>
      <w:r w:rsidR="00A463D1">
        <w:rPr>
          <w:noProof/>
        </w:rPr>
        <w:t>5</w:t>
      </w:r>
      <w:r w:rsidR="00A463D1">
        <w:fldChar w:fldCharType="end"/>
      </w:r>
      <w:r w:rsidR="00A463D1">
        <w:t xml:space="preserve"> is the use of common centroid in distributing the gates across the synapse. This reduces the impact of process gradient in modifying the strength of the gate and equalizes the strength of each gate</w:t>
      </w:r>
      <w:r w:rsidR="00983A32">
        <w:fldChar w:fldCharType="begin" w:fldLock="1"/>
      </w:r>
      <w:r w:rsidR="00D93F6D">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"mendeley" : { "formattedCitation" : "[41]", "plainTextFormattedCitation" : "[41]", "previouslyFormattedCitation" : "[41]" }, "properties" : { "noteIndex" : 0 }, "schema" : "https://github.com/citation-style-language/schema/raw/master/csl-citation.json" }</w:instrText>
      </w:r>
      <w:r w:rsidR="00983A32">
        <w:fldChar w:fldCharType="separate"/>
      </w:r>
      <w:r w:rsidR="00D93F6D" w:rsidRPr="00D93F6D">
        <w:rPr>
          <w:noProof/>
        </w:rPr>
        <w:t>[41]</w:t>
      </w:r>
      <w:r w:rsidR="00983A32">
        <w:fldChar w:fldCharType="end"/>
      </w:r>
      <w:r w:rsidR="00A463D1">
        <w:t>. This was verified experimentally where using direct binary scaled lengths showed unequal gate strengths in modifying the resistance of the synapse</w:t>
      </w:r>
      <w:r w:rsidR="00983A32">
        <w:fldChar w:fldCharType="begin" w:fldLock="1"/>
      </w:r>
      <w:r w:rsidR="00D93F6D">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"[40]", "plainTextFormattedCitation" : "[40]", "previouslyFormattedCitation" : "[40]" }, "properties" : { "noteIndex" : 0 }, "schema" : "https://github.com/citation-style-language/schema/raw/master/csl-citation.json" }</w:instrText>
      </w:r>
      <w:r w:rsidR="00983A32">
        <w:fldChar w:fldCharType="separate"/>
      </w:r>
      <w:r w:rsidR="00D93F6D" w:rsidRPr="00D93F6D">
        <w:rPr>
          <w:noProof/>
        </w:rPr>
        <w:t>[40]</w:t>
      </w:r>
      <w:r w:rsidR="00983A32">
        <w:fldChar w:fldCharType="end"/>
      </w:r>
      <w:r w:rsidR="00A463D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667487" w:rsidTr="00667487">
        <w:tc>
          <w:tcPr>
            <w:tcW w:w="4675" w:type="dxa"/>
            <w:vAlign w:val="bottom"/>
          </w:tcPr>
          <w:p w:rsidR="00667487" w:rsidRDefault="00667487" w:rsidP="00667487">
            <w:pPr>
              <w:ind w:firstLine="0"/>
              <w:jc w:val="center"/>
            </w:pPr>
            <w:r>
              <w:rPr>
                <w:noProof/>
              </w:rPr>
              <w:drawing>
                <wp:inline distT="0" distB="0" distL="0" distR="0">
                  <wp:extent cx="2834640" cy="2481688"/>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rotWithShape="1">
                          <a:blip r:embed="rId25">
                            <a:extLst>
                              <a:ext uri="{28A0092B-C50C-407E-A947-70E740481C1C}">
                                <a14:useLocalDpi xmlns:a14="http://schemas.microsoft.com/office/drawing/2010/main" val="0"/>
                              </a:ext>
                            </a:extLst>
                          </a:blip>
                          <a:srcRect l="24003" t="20297" r="26646" b="25725"/>
                          <a:stretch/>
                        </pic:blipFill>
                        <pic:spPr bwMode="auto">
                          <a:xfrm>
                            <a:off x="0" y="0"/>
                            <a:ext cx="2834640" cy="2481688"/>
                          </a:xfrm>
                          <a:prstGeom prst="rect">
                            <a:avLst/>
                          </a:prstGeom>
                          <a:ln>
                            <a:noFill/>
                          </a:ln>
                          <a:extLst>
                            <a:ext uri="{53640926-AAD7-44D8-BBD7-CCE9431645EC}">
                              <a14:shadowObscured xmlns:a14="http://schemas.microsoft.com/office/drawing/2010/main"/>
                            </a:ext>
                          </a:extLst>
                        </pic:spPr>
                      </pic:pic>
                    </a:graphicData>
                  </a:graphic>
                </wp:inline>
              </w:drawing>
            </w:r>
          </w:p>
          <w:p w:rsidR="00667487" w:rsidRDefault="00667487" w:rsidP="00667487">
            <w:pPr>
              <w:ind w:firstLine="0"/>
              <w:jc w:val="center"/>
            </w:pPr>
            <w:r>
              <w:lastRenderedPageBreak/>
              <w:t>(a)</w:t>
            </w:r>
          </w:p>
        </w:tc>
        <w:tc>
          <w:tcPr>
            <w:tcW w:w="4675" w:type="dxa"/>
            <w:vAlign w:val="bottom"/>
          </w:tcPr>
          <w:p w:rsidR="00667487" w:rsidRDefault="00667487" w:rsidP="00667487">
            <w:pPr>
              <w:ind w:firstLine="0"/>
              <w:jc w:val="center"/>
            </w:pPr>
            <w:r>
              <w:rPr>
                <w:noProof/>
              </w:rPr>
              <w:lastRenderedPageBreak/>
              <w:drawing>
                <wp:inline distT="0" distB="0" distL="0" distR="0">
                  <wp:extent cx="2834640" cy="248552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4640" cy="2485525"/>
                          </a:xfrm>
                          <a:prstGeom prst="rect">
                            <a:avLst/>
                          </a:prstGeom>
                        </pic:spPr>
                      </pic:pic>
                    </a:graphicData>
                  </a:graphic>
                </wp:inline>
              </w:drawing>
            </w:r>
          </w:p>
          <w:p w:rsidR="00667487" w:rsidRDefault="00667487" w:rsidP="00C8201B">
            <w:pPr>
              <w:keepNext/>
              <w:ind w:firstLine="0"/>
              <w:jc w:val="center"/>
            </w:pPr>
            <w:r>
              <w:lastRenderedPageBreak/>
              <w:t>(b)</w:t>
            </w:r>
          </w:p>
        </w:tc>
      </w:tr>
    </w:tbl>
    <w:p w:rsidR="00667487" w:rsidRDefault="00C8201B" w:rsidP="006C6A60">
      <w:pPr>
        <w:pStyle w:val="Caption"/>
      </w:pPr>
      <w:bookmarkStart w:id="15" w:name="_Ref490174092"/>
      <w:r>
        <w:lastRenderedPageBreak/>
        <w:t xml:space="preserve">Figure </w:t>
      </w:r>
      <w:fldSimple w:instr=" STYLEREF 1 \s ">
        <w:r w:rsidR="007462A2">
          <w:rPr>
            <w:noProof/>
            <w:cs/>
          </w:rPr>
          <w:t>‎</w:t>
        </w:r>
        <w:r w:rsidR="007462A2">
          <w:rPr>
            <w:noProof/>
          </w:rPr>
          <w:t>3</w:t>
        </w:r>
      </w:fldSimple>
      <w:r w:rsidR="007462A2">
        <w:t>.</w:t>
      </w:r>
      <w:fldSimple w:instr=" SEQ Figure \* ARABIC \s 1 ">
        <w:r w:rsidR="007462A2">
          <w:rPr>
            <w:noProof/>
          </w:rPr>
          <w:t>5</w:t>
        </w:r>
      </w:fldSimple>
      <w:bookmarkEnd w:id="15"/>
      <w:r>
        <w:t xml:space="preserve"> (a) Optical microscope, and (b) False color SEM image of 3-bit graphene synapse. The binary-scaled gate lengths are distributed in a common</w:t>
      </w:r>
      <w:r w:rsidR="00A463D1">
        <w:t xml:space="preserve"> </w:t>
      </w:r>
      <w:r>
        <w:t>centroid fashion to reduce the effect of process gradient on gate strength.</w:t>
      </w:r>
      <w:r w:rsidR="004A166A">
        <w:t xml:space="preserve"> The spacing between the two contacts is 9 </w:t>
      </w:r>
      <w:r w:rsidR="004A166A">
        <w:rPr>
          <w:rFonts w:cs="Times"/>
        </w:rPr>
        <w:t>µ</w:t>
      </w:r>
      <w:r w:rsidR="004A166A">
        <w:t>m, and the width of the channel i</w:t>
      </w:r>
      <w:r w:rsidR="006E1644">
        <w:t xml:space="preserve">s 2.75 </w:t>
      </w:r>
      <w:r w:rsidR="006E1644">
        <w:rPr>
          <w:rFonts w:cs="Times"/>
        </w:rPr>
        <w:t>µ</w:t>
      </w:r>
      <w:r w:rsidR="006E1644">
        <w:t>m.</w:t>
      </w:r>
    </w:p>
    <w:p w:rsidR="00D055B8" w:rsidRDefault="004A166A" w:rsidP="00C8244D">
      <w:r>
        <w:t xml:space="preserve">The longest gate was chosen to act as the Most Significant Bit (MSB) because it has the </w:t>
      </w:r>
      <w:r w:rsidR="00021B0A">
        <w:t>biggest</w:t>
      </w:r>
      <w:r>
        <w:t xml:space="preserve"> impact on the resistance change </w:t>
      </w:r>
      <w:r w:rsidR="00021B0A">
        <w:t xml:space="preserve">compared to the other gates. The measured resistance of the device vs code word at two different back gate voltages corresponding to </w:t>
      </w:r>
      <w:r w:rsidR="00E85CE8">
        <w:t xml:space="preserve">the maximum </w:t>
      </w:r>
      <w:r w:rsidR="00021B0A">
        <w:t>positive and negative resistance change is shown in</w:t>
      </w:r>
      <w:r w:rsidR="006D0AE4">
        <w:t xml:space="preserve"> </w:t>
      </w:r>
      <w:r w:rsidR="006D0AE4">
        <w:fldChar w:fldCharType="begin"/>
      </w:r>
      <w:r w:rsidR="006D0AE4">
        <w:instrText xml:space="preserve"> REF _Ref490175648 \h </w:instrText>
      </w:r>
      <w:r w:rsidR="006D0AE4">
        <w:fldChar w:fldCharType="separate"/>
      </w:r>
      <w:r w:rsidR="006D0AE4">
        <w:t xml:space="preserve">Figure </w:t>
      </w:r>
      <w:r w:rsidR="006D0AE4">
        <w:rPr>
          <w:noProof/>
          <w:cs/>
        </w:rPr>
        <w:t>‎</w:t>
      </w:r>
      <w:r w:rsidR="006D0AE4">
        <w:rPr>
          <w:noProof/>
        </w:rPr>
        <w:t>3</w:t>
      </w:r>
      <w:r w:rsidR="006D0AE4">
        <w:t>.</w:t>
      </w:r>
      <w:r w:rsidR="006D0AE4">
        <w:rPr>
          <w:noProof/>
        </w:rPr>
        <w:t>6</w:t>
      </w:r>
      <w:r w:rsidR="006D0AE4">
        <w:fldChar w:fldCharType="end"/>
      </w:r>
      <w:r w:rsidR="00021B0A">
        <w:t>.</w:t>
      </w:r>
      <w:r w:rsidR="00CC567F">
        <w:t xml:space="preserve"> The top gate voltage used in for binary 0/1 was </w:t>
      </w:r>
      <w:r w:rsidR="00C54190">
        <w:t>0</w:t>
      </w:r>
      <w:r w:rsidR="00CC567F">
        <w:t>/0</w:t>
      </w:r>
      <w:r w:rsidR="00C54190">
        <w:t>.067</w:t>
      </w:r>
      <w:r w:rsidR="00CC567F">
        <w:t xml:space="preserve"> V respectively.</w:t>
      </w:r>
      <w:r w:rsidR="0000152F">
        <w:t xml:space="preserve"> The </w:t>
      </w:r>
      <w:r w:rsidR="008A672D">
        <w:t>resistance changes by about</w:t>
      </w:r>
      <w:r w:rsidR="000244E0">
        <w:t xml:space="preserve"> 15.7 k</w:t>
      </w:r>
      <w:r w:rsidR="000244E0">
        <w:rPr>
          <w:rFonts w:cs="Times"/>
        </w:rPr>
        <w:t>Ω in the positive direction (19.</w:t>
      </w:r>
      <w:r w:rsidR="003C697B">
        <w:rPr>
          <w:rFonts w:cs="Times"/>
        </w:rPr>
        <w:t>5</w:t>
      </w:r>
      <w:r w:rsidR="000244E0">
        <w:t xml:space="preserve"> – 35.</w:t>
      </w:r>
      <w:r w:rsidR="003C697B">
        <w:t>4</w:t>
      </w:r>
      <w:r w:rsidR="000244E0">
        <w:t xml:space="preserve"> k</w:t>
      </w:r>
      <w:r w:rsidR="000244E0">
        <w:rPr>
          <w:rFonts w:cs="Times"/>
        </w:rPr>
        <w:t xml:space="preserve">Ω) and </w:t>
      </w:r>
      <w:r w:rsidR="003C697B">
        <w:t>8</w:t>
      </w:r>
      <w:r w:rsidR="000244E0">
        <w:t>.</w:t>
      </w:r>
      <w:r w:rsidR="003C697B">
        <w:t>7</w:t>
      </w:r>
      <w:r w:rsidR="000244E0">
        <w:t xml:space="preserve"> k</w:t>
      </w:r>
      <w:r w:rsidR="000244E0">
        <w:rPr>
          <w:rFonts w:cs="Times"/>
        </w:rPr>
        <w:t xml:space="preserve">Ω in the </w:t>
      </w:r>
      <w:r w:rsidR="00E85CE8">
        <w:rPr>
          <w:rFonts w:cs="Times"/>
        </w:rPr>
        <w:t>negative</w:t>
      </w:r>
      <w:r w:rsidR="000244E0">
        <w:rPr>
          <w:rFonts w:cs="Times"/>
        </w:rPr>
        <w:t xml:space="preserve"> direction (19</w:t>
      </w:r>
      <w:r w:rsidR="000244E0">
        <w:t xml:space="preserve"> – </w:t>
      </w:r>
      <w:r w:rsidR="003F6B49">
        <w:t>27</w:t>
      </w:r>
      <w:r w:rsidR="000244E0">
        <w:t>.</w:t>
      </w:r>
      <w:r w:rsidR="003C697B">
        <w:t>7</w:t>
      </w:r>
      <w:r w:rsidR="000244E0">
        <w:t xml:space="preserve"> k</w:t>
      </w:r>
      <w:r w:rsidR="000244E0">
        <w:rPr>
          <w:rFonts w:cs="Times"/>
        </w:rPr>
        <w:t>Ω)</w:t>
      </w:r>
      <w:r w:rsidR="00212A90">
        <w:rPr>
          <w:rFonts w:cs="Times"/>
        </w:rPr>
        <w:t>.</w:t>
      </w:r>
      <w:r w:rsidR="00F245B9" w:rsidRPr="00F245B9">
        <w:t xml:space="preserve"> </w:t>
      </w:r>
      <w:r w:rsidR="00F245B9">
        <w:t>The inequality between the resistance change ranges</w:t>
      </w:r>
      <w:r w:rsidR="00E85CE8">
        <w:t xml:space="preserve"> and the negative resistance change at a lower back gate voltage despite</w:t>
      </w:r>
      <w:r w:rsidR="00C8244D">
        <w:t xml:space="preserve"> applying a positive top gate voltage indicates the present of negative oxide charges affecting the field generated by the gate. This was confirmed by evaluating the amount of Dirac point voltage shift created by the top gate when a positive and negative voltages are applied, and it was found that the negative gate voltage cause more resistance change. The difference in strength was found to be due to a negative oxide charge of density </w:t>
      </w:r>
      <w:r w:rsidR="004E6DC6">
        <w:t xml:space="preserve">of 8.74 </w:t>
      </w:r>
      <w:r w:rsidR="004E6DC6">
        <w:rPr>
          <w:rFonts w:cs="Times"/>
        </w:rPr>
        <w:t>×</w:t>
      </w:r>
      <w:r w:rsidR="004E6DC6">
        <w:t xml:space="preserve"> 10</w:t>
      </w:r>
      <w:r w:rsidR="004E6DC6" w:rsidRPr="004E6DC6">
        <w:rPr>
          <w:vertAlign w:val="superscript"/>
        </w:rPr>
        <w:t>11</w:t>
      </w:r>
      <w:r w:rsidR="004E6DC6">
        <w:t xml:space="preserve"> cm</w:t>
      </w:r>
      <w:r w:rsidR="004E6DC6" w:rsidRPr="004E6DC6">
        <w:rPr>
          <w:vertAlign w:val="superscript"/>
        </w:rPr>
        <w:t>-2</w:t>
      </w:r>
      <w:r w:rsidR="004E6DC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6704F" w:rsidTr="00BE7B86">
        <w:tc>
          <w:tcPr>
            <w:tcW w:w="4675" w:type="dxa"/>
            <w:vAlign w:val="bottom"/>
          </w:tcPr>
          <w:p w:rsidR="00A6704F" w:rsidRDefault="00A6704F" w:rsidP="00BE7B86">
            <w:pPr>
              <w:ind w:firstLine="0"/>
              <w:jc w:val="center"/>
            </w:pPr>
            <w:r>
              <w:rPr>
                <w:noProof/>
              </w:rPr>
              <w:drawing>
                <wp:inline distT="0" distB="0" distL="0" distR="0" wp14:anchorId="58E68385" wp14:editId="1E507DF4">
                  <wp:extent cx="2834640" cy="1654080"/>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a:blip r:embed="rId27">
                            <a:extLst>
                              <a:ext uri="{28A0092B-C50C-407E-A947-70E740481C1C}">
                                <a14:useLocalDpi xmlns:a14="http://schemas.microsoft.com/office/drawing/2010/main" val="0"/>
                              </a:ext>
                            </a:extLst>
                          </a:blip>
                          <a:stretch>
                            <a:fillRect/>
                          </a:stretch>
                        </pic:blipFill>
                        <pic:spPr bwMode="auto">
                          <a:xfrm>
                            <a:off x="0" y="0"/>
                            <a:ext cx="2834640" cy="1654080"/>
                          </a:xfrm>
                          <a:prstGeom prst="rect">
                            <a:avLst/>
                          </a:prstGeom>
                          <a:ln>
                            <a:noFill/>
                          </a:ln>
                          <a:extLst>
                            <a:ext uri="{53640926-AAD7-44D8-BBD7-CCE9431645EC}">
                              <a14:shadowObscured xmlns:a14="http://schemas.microsoft.com/office/drawing/2010/main"/>
                            </a:ext>
                          </a:extLst>
                        </pic:spPr>
                      </pic:pic>
                    </a:graphicData>
                  </a:graphic>
                </wp:inline>
              </w:drawing>
            </w:r>
          </w:p>
          <w:p w:rsidR="00A6704F" w:rsidRDefault="00A6704F" w:rsidP="00BE7B86">
            <w:pPr>
              <w:ind w:firstLine="0"/>
              <w:jc w:val="center"/>
            </w:pPr>
            <w:r>
              <w:t>(a)</w:t>
            </w:r>
          </w:p>
        </w:tc>
        <w:tc>
          <w:tcPr>
            <w:tcW w:w="4675" w:type="dxa"/>
            <w:vAlign w:val="bottom"/>
          </w:tcPr>
          <w:p w:rsidR="00A6704F" w:rsidRDefault="00A6704F" w:rsidP="00BE7B86">
            <w:pPr>
              <w:ind w:firstLine="0"/>
              <w:jc w:val="center"/>
            </w:pPr>
            <w:r>
              <w:rPr>
                <w:noProof/>
              </w:rPr>
              <w:drawing>
                <wp:inline distT="0" distB="0" distL="0" distR="0" wp14:anchorId="10FCBE0E" wp14:editId="4B13CC58">
                  <wp:extent cx="2834640" cy="169817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8">
                            <a:extLst>
                              <a:ext uri="{28A0092B-C50C-407E-A947-70E740481C1C}">
                                <a14:useLocalDpi xmlns:a14="http://schemas.microsoft.com/office/drawing/2010/main" val="0"/>
                              </a:ext>
                            </a:extLst>
                          </a:blip>
                          <a:stretch>
                            <a:fillRect/>
                          </a:stretch>
                        </pic:blipFill>
                        <pic:spPr>
                          <a:xfrm>
                            <a:off x="0" y="0"/>
                            <a:ext cx="2834640" cy="1698171"/>
                          </a:xfrm>
                          <a:prstGeom prst="rect">
                            <a:avLst/>
                          </a:prstGeom>
                        </pic:spPr>
                      </pic:pic>
                    </a:graphicData>
                  </a:graphic>
                </wp:inline>
              </w:drawing>
            </w:r>
          </w:p>
          <w:p w:rsidR="00A6704F" w:rsidRDefault="00A6704F" w:rsidP="00BE7B86">
            <w:pPr>
              <w:keepNext/>
              <w:ind w:firstLine="0"/>
              <w:jc w:val="center"/>
            </w:pPr>
            <w:r>
              <w:t>(b)</w:t>
            </w:r>
          </w:p>
        </w:tc>
      </w:tr>
    </w:tbl>
    <w:p w:rsidR="00A6704F" w:rsidRDefault="00A6704F" w:rsidP="006C6A60">
      <w:pPr>
        <w:pStyle w:val="Caption"/>
      </w:pPr>
      <w:bookmarkStart w:id="16" w:name="_Ref490175648"/>
      <w:r>
        <w:t xml:space="preserve">Figure </w:t>
      </w:r>
      <w:fldSimple w:instr=" STYLEREF 1 \s ">
        <w:r w:rsidR="007462A2">
          <w:rPr>
            <w:noProof/>
            <w:cs/>
          </w:rPr>
          <w:t>‎</w:t>
        </w:r>
        <w:r w:rsidR="007462A2">
          <w:rPr>
            <w:noProof/>
          </w:rPr>
          <w:t>3</w:t>
        </w:r>
      </w:fldSimple>
      <w:r w:rsidR="007462A2">
        <w:t>.</w:t>
      </w:r>
      <w:fldSimple w:instr=" SEQ Figure \* ARABIC \s 1 ">
        <w:r w:rsidR="007462A2">
          <w:rPr>
            <w:noProof/>
          </w:rPr>
          <w:t>6</w:t>
        </w:r>
      </w:fldSimple>
      <w:bookmarkEnd w:id="16"/>
      <w:r>
        <w:t xml:space="preserve"> </w:t>
      </w:r>
      <w:r w:rsidR="00956A55">
        <w:t xml:space="preserve">Resistance change vs applied digital code word at a back-gate voltage of </w:t>
      </w:r>
      <w:r>
        <w:t xml:space="preserve">(a) </w:t>
      </w:r>
      <w:r w:rsidR="00956A55">
        <w:t>22.67 V</w:t>
      </w:r>
      <w:r>
        <w:t xml:space="preserve">, and (b) </w:t>
      </w:r>
      <w:r w:rsidR="00956A55">
        <w:t>8V</w:t>
      </w:r>
      <w:r w:rsidR="0000152F">
        <w:t>. These back gate voltage correspond to the maximum resistance change in each direction</w:t>
      </w:r>
      <w:r>
        <w:t xml:space="preserve">. </w:t>
      </w:r>
      <w:r w:rsidR="004067F0">
        <w:t>The top gate voltage used was 0.</w:t>
      </w:r>
      <w:r w:rsidR="007E0DC0">
        <w:t>0</w:t>
      </w:r>
      <w:r w:rsidR="004067F0">
        <w:t>67 V and 0V for binary 0 and binary 1, respectively</w:t>
      </w:r>
      <w:r w:rsidR="00121BAA">
        <w:t>. The dotted black line represents the best linear fit.</w:t>
      </w:r>
    </w:p>
    <w:p w:rsidR="000A367B" w:rsidRDefault="00BB55FD" w:rsidP="001B373B">
      <w:r>
        <w:t>T</w:t>
      </w:r>
      <w:r w:rsidR="000A367B">
        <w:t xml:space="preserve">o </w:t>
      </w:r>
      <w:r w:rsidR="009E34B9">
        <w:t>evaluate the strength of each gate</w:t>
      </w:r>
      <w:r>
        <w:t xml:space="preserve"> we extracted the resistance change per unit square of each gate</w:t>
      </w:r>
      <w:r w:rsidR="009E34B9">
        <w:t>.</w:t>
      </w:r>
      <w:r w:rsidR="00970276">
        <w:t xml:space="preserve"> The </w:t>
      </w:r>
      <w:r>
        <w:t xml:space="preserve">extracted </w:t>
      </w:r>
      <w:r w:rsidR="00970276">
        <w:t>gate strengths</w:t>
      </w:r>
      <w:r>
        <w:t xml:space="preserve"> per square, shown in </w:t>
      </w:r>
      <w:r>
        <w:fldChar w:fldCharType="begin"/>
      </w:r>
      <w:r>
        <w:instrText xml:space="preserve"> REF _Ref490181623 \h </w:instrText>
      </w:r>
      <w:r>
        <w:fldChar w:fldCharType="separate"/>
      </w:r>
      <w:r>
        <w:t xml:space="preserve">Figure </w:t>
      </w:r>
      <w:r>
        <w:rPr>
          <w:noProof/>
          <w:cs/>
        </w:rPr>
        <w:t>‎</w:t>
      </w:r>
      <w:r>
        <w:rPr>
          <w:noProof/>
        </w:rPr>
        <w:t>3</w:t>
      </w:r>
      <w:r>
        <w:t>.</w:t>
      </w:r>
      <w:r>
        <w:rPr>
          <w:noProof/>
        </w:rPr>
        <w:t>7</w:t>
      </w:r>
      <w:r>
        <w:fldChar w:fldCharType="end"/>
      </w:r>
      <w:r>
        <w:t xml:space="preserve">, indicate that all the gates show equal strength, with </w:t>
      </w:r>
      <w:r w:rsidR="002872F3">
        <w:t xml:space="preserve">a </w:t>
      </w:r>
      <w:r>
        <w:t xml:space="preserve">behavior </w:t>
      </w:r>
      <w:r w:rsidR="002872F3">
        <w:t xml:space="preserve">similar to that shown </w:t>
      </w:r>
      <w:r>
        <w:t xml:space="preserve">in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w:t>
      </w:r>
      <w:r w:rsidR="001B373B">
        <w:t xml:space="preserve"> This equality in strength is in </w:t>
      </w:r>
      <w:r w:rsidR="001B373B">
        <w:lastRenderedPageBreak/>
        <w:t xml:space="preserve">line with the strong linear behavior and small non-linearity seen in the resistance vs code word measurements shown in </w:t>
      </w:r>
      <w:r w:rsidR="001B373B">
        <w:fldChar w:fldCharType="begin"/>
      </w:r>
      <w:r w:rsidR="001B373B">
        <w:instrText xml:space="preserve"> REF _Ref490175648 \h </w:instrText>
      </w:r>
      <w:r w:rsidR="001B373B">
        <w:fldChar w:fldCharType="separate"/>
      </w:r>
      <w:r w:rsidR="001B373B">
        <w:t xml:space="preserve">Figure </w:t>
      </w:r>
      <w:r w:rsidR="001B373B">
        <w:rPr>
          <w:noProof/>
          <w:cs/>
        </w:rPr>
        <w:t>‎</w:t>
      </w:r>
      <w:r w:rsidR="001B373B">
        <w:rPr>
          <w:noProof/>
        </w:rPr>
        <w:t>3</w:t>
      </w:r>
      <w:r w:rsidR="001B373B">
        <w:t>.</w:t>
      </w:r>
      <w:r w:rsidR="001B373B">
        <w:rPr>
          <w:noProof/>
        </w:rPr>
        <w:t>6</w:t>
      </w:r>
      <w:r w:rsidR="001B373B">
        <w:fldChar w:fldCharType="end"/>
      </w:r>
      <w:r w:rsidR="001B373B">
        <w:t>. Any inequality in gate strengths manifests itself as a non-linearity in the resistance vs code word characteristics</w:t>
      </w:r>
      <w:r w:rsidR="001B373B">
        <w:fldChar w:fldCharType="begin" w:fldLock="1"/>
      </w:r>
      <w:r w:rsidR="005B7951">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"mendeley" : { "formattedCitation" : "[40], [41]", "plainTextFormattedCitation" : "[40], [41]", "previouslyFormattedCitation" : "[40], [41]" }, "properties" : { "noteIndex" : 0 }, "schema" : "https://github.com/citation-style-language/schema/raw/master/csl-citation.json" }</w:instrText>
      </w:r>
      <w:r w:rsidR="001B373B">
        <w:fldChar w:fldCharType="separate"/>
      </w:r>
      <w:r w:rsidR="005B7951" w:rsidRPr="005B7951">
        <w:rPr>
          <w:noProof/>
        </w:rPr>
        <w:t>[40], [41]</w:t>
      </w:r>
      <w:r w:rsidR="001B373B">
        <w:fldChar w:fldCharType="end"/>
      </w:r>
      <w:r w:rsidR="001B373B">
        <w:t>.</w:t>
      </w:r>
    </w:p>
    <w:p w:rsidR="00BB55FD" w:rsidRDefault="00BB55FD" w:rsidP="00BB55FD">
      <w:pPr>
        <w:keepNext/>
        <w:ind w:firstLine="0"/>
        <w:jc w:val="center"/>
      </w:pPr>
      <w:r>
        <w:rPr>
          <w:noProof/>
        </w:rPr>
        <w:drawing>
          <wp:inline distT="0" distB="0" distL="0" distR="0">
            <wp:extent cx="5333333" cy="4000000"/>
            <wp:effectExtent l="0" t="0" r="127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ateStrength.png"/>
                    <pic:cNvPicPr/>
                  </pic:nvPicPr>
                  <pic:blipFill>
                    <a:blip r:embed="rId29">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BB55FD" w:rsidRDefault="00BB55FD" w:rsidP="006C6A60">
      <w:pPr>
        <w:pStyle w:val="Caption"/>
      </w:pPr>
      <w:bookmarkStart w:id="17" w:name="_Ref490181623"/>
      <w:r>
        <w:t xml:space="preserve">Figure </w:t>
      </w:r>
      <w:fldSimple w:instr=" STYLEREF 1 \s ">
        <w:r w:rsidR="007462A2">
          <w:rPr>
            <w:noProof/>
            <w:cs/>
          </w:rPr>
          <w:t>‎</w:t>
        </w:r>
        <w:r w:rsidR="007462A2">
          <w:rPr>
            <w:noProof/>
          </w:rPr>
          <w:t>3</w:t>
        </w:r>
      </w:fldSimple>
      <w:r w:rsidR="007462A2">
        <w:t>.</w:t>
      </w:r>
      <w:fldSimple w:instr=" SEQ Figure \* ARABIC \s 1 ">
        <w:r w:rsidR="007462A2">
          <w:rPr>
            <w:noProof/>
          </w:rPr>
          <w:t>7</w:t>
        </w:r>
      </w:fldSimple>
      <w:bookmarkEnd w:id="17"/>
      <w:r>
        <w:t xml:space="preserve"> Extracted resistance change </w:t>
      </w:r>
      <w:r w:rsidR="00D81F59">
        <w:t xml:space="preserve">per unit square </w:t>
      </w:r>
      <w:r>
        <w:t xml:space="preserve">for each gate. The </w:t>
      </w:r>
      <w:r w:rsidR="00D81F59">
        <w:t>extracted values show that the gates have equal strength.</w:t>
      </w:r>
    </w:p>
    <w:p w:rsidR="00B7729E" w:rsidRDefault="00B7729E" w:rsidP="000C65B8">
      <w:r>
        <w:t>The measured devices were used to build Verilog-A models that were used for system-level simulations using Spectre.</w:t>
      </w:r>
      <w:r w:rsidR="000C65B8">
        <w:t xml:space="preserve"> An architecture of 5</w:t>
      </w:r>
      <w:r w:rsidR="000C65B8">
        <w:rPr>
          <w:rFonts w:cs="Times"/>
        </w:rPr>
        <w:t>×</w:t>
      </w:r>
      <w:r w:rsidR="000C65B8">
        <w:t>4 neurons was built and programmed to perform edge and line detection as well as pattern recognitions</w:t>
      </w:r>
      <w:r w:rsidR="000C65B8">
        <w:fldChar w:fldCharType="begin" w:fldLock="1"/>
      </w:r>
      <w:r w:rsidR="00D93F6D">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"[40]", "plainTextFormattedCitation" : "[40]", "previouslyFormattedCitation" : "[40]" }, "properties" : { "noteIndex" : 0 }, "schema" : "https://github.com/citation-style-language/schema/raw/master/csl-citation.json" }</w:instrText>
      </w:r>
      <w:r w:rsidR="000C65B8">
        <w:fldChar w:fldCharType="separate"/>
      </w:r>
      <w:r w:rsidR="00D93F6D" w:rsidRPr="00D93F6D">
        <w:rPr>
          <w:noProof/>
        </w:rPr>
        <w:t>[40]</w:t>
      </w:r>
      <w:r w:rsidR="000C65B8">
        <w:fldChar w:fldCharType="end"/>
      </w:r>
      <w:r w:rsidR="000C65B8">
        <w:t>. Different functions have different synaptic weights, which were determined by calculating them offline</w:t>
      </w:r>
      <w:r w:rsidR="00C10203">
        <w:t xml:space="preserve">, </w:t>
      </w:r>
      <w:r w:rsidR="000C65B8">
        <w:t>using MATLAB. In each case, the network was precharged to the input value and the network was left to relax</w:t>
      </w:r>
      <w:r w:rsidR="00C10203">
        <w:t xml:space="preserve">, converging to the output of the calculation. </w:t>
      </w:r>
      <w:r w:rsidR="002C1AD7">
        <w:t>The system was able to perform edge and line detection correctly and recover(recognize) distorted patterns with up to 28% of distortion</w:t>
      </w:r>
      <w:r w:rsidR="00BC4066">
        <w:fldChar w:fldCharType="begin" w:fldLock="1"/>
      </w:r>
      <w:r w:rsidR="00D93F6D">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"[40]", "plainTextFormattedCitation" : "[40]", "previouslyFormattedCitation" : "[40]" }, "properties" : { "noteIndex" : 0 }, "schema" : "https://github.com/citation-style-language/schema/raw/master/csl-citation.json" }</w:instrText>
      </w:r>
      <w:r w:rsidR="00BC4066">
        <w:fldChar w:fldCharType="separate"/>
      </w:r>
      <w:r w:rsidR="00D93F6D" w:rsidRPr="00D93F6D">
        <w:rPr>
          <w:noProof/>
        </w:rPr>
        <w:t>[40]</w:t>
      </w:r>
      <w:r w:rsidR="00BC4066">
        <w:fldChar w:fldCharType="end"/>
      </w:r>
      <w:r w:rsidR="002C1AD7">
        <w:t>.</w:t>
      </w:r>
    </w:p>
    <w:p w:rsidR="00E46C40" w:rsidRDefault="00E46C40" w:rsidP="001C7C42">
      <w:pPr>
        <w:pStyle w:val="Heading2"/>
      </w:pPr>
      <w:r>
        <w:lastRenderedPageBreak/>
        <w:t>Conclusion</w:t>
      </w:r>
    </w:p>
    <w:p w:rsidR="001A3D4A" w:rsidRDefault="00D3087D" w:rsidP="004B400B">
      <w:r>
        <w:t>We have demonstrated an area efficient of CNNs using graphene to implement an all-resistance architecture of synapses and neurons. The devices depend on the low charged</w:t>
      </w:r>
      <w:r w:rsidR="001A3D4A">
        <w:t>-</w:t>
      </w:r>
      <w:r>
        <w:t xml:space="preserve">impurity concentration and high gate strength to be able to regenerate the voltage changes at the input. The graphene implementation of the all-resistance CNN architecture is highly scalable with very low area compared to CMOS implementations. </w:t>
      </w:r>
      <w:r w:rsidR="001A3D4A">
        <w:t>We fabricated prototype devices for the synapses and used it to extract the information needed to build Verilog-A models for use in system-level simulations validating the viability of the architecture.</w:t>
      </w:r>
      <w:r w:rsidR="004B400B">
        <w:t xml:space="preserve"> The less the charged-impurity concentration and the stronger the device gates area, the bigger the network can be.</w:t>
      </w:r>
    </w:p>
    <w:p w:rsidR="004B400B" w:rsidRDefault="004B400B" w:rsidP="00011BB1">
      <w:r>
        <w:t xml:space="preserve">From a system perspective, more work need to be done on the size limits of the network and the limitations posed by device non-idealities. The maximum number of characters that can be stored in a network of a given size and its relation to the training scheme used to identify the required synaptic weights is </w:t>
      </w:r>
      <w:r w:rsidR="002A194F">
        <w:t>still an open problem</w:t>
      </w:r>
      <w:r>
        <w:t>.</w:t>
      </w:r>
      <w:r w:rsidR="002A194F">
        <w:t xml:space="preserve"> Finally, there are no indicators on when a network has converged, but the network is assumed to have converged once the rate of change of </w:t>
      </w:r>
      <w:r w:rsidR="00756E8C">
        <w:t xml:space="preserve">all </w:t>
      </w:r>
      <w:r w:rsidR="002A194F">
        <w:t>neuron output</w:t>
      </w:r>
      <w:r w:rsidR="00756E8C">
        <w:t>s approaches zero</w:t>
      </w:r>
      <w:r w:rsidR="00D74CAE">
        <w:fldChar w:fldCharType="begin" w:fldLock="1"/>
      </w:r>
      <w:r w:rsidR="002D6F08">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"[182], [183]", "plainTextFormattedCitation" : "[182], [183]", "previouslyFormattedCitation" : "[186], [187]" }, "properties" : { "noteIndex" : 0 }, "schema" : "https://github.com/citation-style-language/schema/raw/master/csl-citation.json" }</w:instrText>
      </w:r>
      <w:r w:rsidR="00D74CAE">
        <w:fldChar w:fldCharType="separate"/>
      </w:r>
      <w:r w:rsidR="002D6F08" w:rsidRPr="002D6F08">
        <w:rPr>
          <w:noProof/>
        </w:rPr>
        <w:t>[182], [183]</w:t>
      </w:r>
      <w:r w:rsidR="00D74CAE">
        <w:fldChar w:fldCharType="end"/>
      </w:r>
      <w:r w:rsidR="00756E8C">
        <w:t>.</w:t>
      </w:r>
      <w:r w:rsidR="00D74CAE">
        <w:t xml:space="preserve"> These problems need to be addressed and the impact of device non-idealities has to be evaluated for this architecture to be deemed mature enough for implementation.</w:t>
      </w:r>
    </w:p>
    <w:p w:rsidR="00632C08" w:rsidRPr="00632C08" w:rsidRDefault="00632C08" w:rsidP="00632C08"/>
    <w:p w:rsidR="000104F8" w:rsidRPr="000104F8" w:rsidRDefault="000104F8" w:rsidP="000104F8"/>
    <w:p w:rsidR="00D64B58" w:rsidRDefault="00D64B58" w:rsidP="00D64B58"/>
    <w:p w:rsidR="00D64B58" w:rsidRDefault="00D64B58">
      <w:r>
        <w:br w:type="page"/>
      </w:r>
    </w:p>
    <w:p w:rsidR="00D64B58" w:rsidRDefault="00D64B58" w:rsidP="00D64B58">
      <w:pPr>
        <w:sectPr w:rsidR="00D64B58" w:rsidSect="00D60E7D">
          <w:pgSz w:w="12240" w:h="15840"/>
          <w:pgMar w:top="1440" w:right="1440" w:bottom="1440" w:left="1440" w:header="720" w:footer="720" w:gutter="0"/>
          <w:cols w:space="720"/>
          <w:titlePg/>
          <w:docGrid w:linePitch="326"/>
        </w:sectPr>
      </w:pPr>
    </w:p>
    <w:p w:rsidR="00D64B58" w:rsidRDefault="00D64B58" w:rsidP="00AB7B79">
      <w:pPr>
        <w:pStyle w:val="Heading1"/>
      </w:pPr>
      <w:r>
        <w:lastRenderedPageBreak/>
        <w:t>Graphene Low-Loss Diodes</w:t>
      </w:r>
    </w:p>
    <w:p w:rsidR="00F6371D" w:rsidRDefault="001967A5" w:rsidP="00144BD8">
      <w:r>
        <w:t xml:space="preserve">Graphene’s unique electronic properties, </w:t>
      </w:r>
      <w:r w:rsidR="003B5903">
        <w:t xml:space="preserve">make it attractive in designing devices that utilize the photon-like behavior of charge carriers. </w:t>
      </w:r>
      <w:r w:rsidR="00095F79">
        <w:t>The photon-like behavior of charge carriers in graphene allows us to build zero turn-on voltage diodes</w:t>
      </w:r>
      <w:r w:rsidR="00144BD8">
        <w:t xml:space="preserve">, where the carrier trajectories can be controlled in an anisotropic manner. In this chapter, we propose an implementation of low-loss graphene diodes using asymmetric transmission of charge carriers across an oblique barrier. We present measurement results from prototype devices showing how our proposed diodes outperform other implementations and discuss the performance limitations </w:t>
      </w:r>
      <w:r w:rsidR="006D48AC">
        <w:t>of</w:t>
      </w:r>
      <w:r w:rsidR="00144BD8">
        <w:t xml:space="preserve"> our proposed </w:t>
      </w:r>
      <w:r w:rsidR="006D48AC">
        <w:t>structure</w:t>
      </w:r>
      <w:r w:rsidR="00144BD8">
        <w:t>.</w:t>
      </w:r>
    </w:p>
    <w:p w:rsidR="00A42BF2" w:rsidRDefault="00A42BF2" w:rsidP="00144BD8">
      <w:r>
        <w:t>In comparing the performance of different low-loss diodes we use the current conduction asymmetry (</w:t>
      </w:r>
      <m:oMath>
        <m:r>
          <w:rPr>
            <w:rFonts w:ascii="Cambria Math" w:hAnsi="Cambria Math"/>
          </w:rPr>
          <m:t>A</m:t>
        </m:r>
      </m:oMath>
      <w:r>
        <w:t>), defined at the ratio of the forward to reverse current ratio at the same voltage magnitude: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A42BF2" w:rsidTr="00593449">
        <w:tc>
          <w:tcPr>
            <w:tcW w:w="544" w:type="pct"/>
            <w:vAlign w:val="center"/>
          </w:tcPr>
          <w:p w:rsidR="00A42BF2" w:rsidRDefault="00A42BF2" w:rsidP="00593449">
            <w:pPr>
              <w:ind w:firstLine="0"/>
              <w:jc w:val="center"/>
              <w:rPr>
                <w:rFonts w:eastAsiaTheme="minorEastAsia"/>
              </w:rPr>
            </w:pPr>
          </w:p>
        </w:tc>
        <w:tc>
          <w:tcPr>
            <w:tcW w:w="3856" w:type="pct"/>
            <w:vAlign w:val="center"/>
          </w:tcPr>
          <w:p w:rsidR="00A42BF2" w:rsidRDefault="00A42BF2" w:rsidP="00593449">
            <w:pPr>
              <w:rPr>
                <w:rFonts w:eastAsiaTheme="minorEastAsia"/>
              </w:rPr>
            </w:pPr>
            <m:oMathPara>
              <m:oMath>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V+</m:t>
                            </m:r>
                          </m:e>
                        </m:d>
                      </m:num>
                      <m:den>
                        <m:r>
                          <w:rPr>
                            <w:rFonts w:ascii="Cambria Math" w:hAnsi="Cambria Math"/>
                          </w:rPr>
                          <m:t>I</m:t>
                        </m:r>
                        <m:d>
                          <m:dPr>
                            <m:ctrlPr>
                              <w:rPr>
                                <w:rFonts w:ascii="Cambria Math" w:hAnsi="Cambria Math"/>
                                <w:i/>
                              </w:rPr>
                            </m:ctrlPr>
                          </m:dPr>
                          <m:e>
                            <m:r>
                              <w:rPr>
                                <w:rFonts w:ascii="Cambria Math" w:hAnsi="Cambria Math"/>
                              </w:rPr>
                              <m:t>V-</m:t>
                            </m:r>
                          </m:e>
                        </m:d>
                      </m:den>
                    </m:f>
                  </m:e>
                </m:d>
              </m:oMath>
            </m:oMathPara>
          </w:p>
        </w:tc>
        <w:tc>
          <w:tcPr>
            <w:tcW w:w="600" w:type="pct"/>
            <w:vAlign w:val="center"/>
          </w:tcPr>
          <w:p w:rsidR="00A42BF2" w:rsidRDefault="00A42BF2" w:rsidP="00593449">
            <w:pPr>
              <w:ind w:firstLine="0"/>
              <w:jc w:val="right"/>
              <w:rPr>
                <w:rFonts w:eastAsiaTheme="minorEastAsia"/>
              </w:rPr>
            </w:pPr>
            <w:r>
              <w:t>(</w:t>
            </w:r>
            <w:fldSimple w:instr=" STYLEREF 1 \s ">
              <w:r w:rsidR="002479C9">
                <w:rPr>
                  <w:noProof/>
                  <w:cs/>
                </w:rPr>
                <w:t>‎</w:t>
              </w:r>
              <w:r w:rsidR="002479C9">
                <w:rPr>
                  <w:noProof/>
                </w:rPr>
                <w:t>4</w:t>
              </w:r>
            </w:fldSimple>
            <w:r>
              <w:t>.</w:t>
            </w:r>
            <w:fldSimple w:instr=" SEQ Equation \* ARABIC \s 1 ">
              <w:r w:rsidR="002479C9">
                <w:rPr>
                  <w:noProof/>
                </w:rPr>
                <w:t>1</w:t>
              </w:r>
            </w:fldSimple>
            <w:r>
              <w:t>)</w:t>
            </w:r>
          </w:p>
        </w:tc>
      </w:tr>
    </w:tbl>
    <w:p w:rsidR="00A42BF2" w:rsidRDefault="00244DB8" w:rsidP="00144BD8">
      <w:r>
        <w:t xml:space="preserve">Where </w:t>
      </w:r>
      <m:oMath>
        <m:r>
          <w:rPr>
            <w:rFonts w:ascii="Cambria Math" w:hAnsi="Cambria Math"/>
          </w:rPr>
          <m:t>V+</m:t>
        </m:r>
      </m:oMath>
      <w:r>
        <w:t xml:space="preserve"> and </w:t>
      </w:r>
      <m:oMath>
        <m:r>
          <w:rPr>
            <w:rFonts w:ascii="Cambria Math" w:hAnsi="Cambria Math"/>
          </w:rPr>
          <m:t>V-</m:t>
        </m:r>
      </m:oMath>
      <w:r>
        <w:t xml:space="preserve"> represent the same voltage magnitude but applied in the forward and reverse directions, respectively</w:t>
      </w:r>
      <w:r>
        <w:fldChar w:fldCharType="begin" w:fldLock="1"/>
      </w:r>
      <w:r w:rsidR="002D6F08">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"[196]", "plainTextFormattedCitation" : "[196]", "previouslyFormattedCitation" : "[200]" }, "properties" : { "noteIndex" : 0 }, "schema" : "https://github.com/citation-style-language/schema/raw/master/csl-citation.json" }</w:instrText>
      </w:r>
      <w:r>
        <w:fldChar w:fldCharType="separate"/>
      </w:r>
      <w:r w:rsidR="002D6F08" w:rsidRPr="002D6F08">
        <w:rPr>
          <w:noProof/>
        </w:rPr>
        <w:t>[196]</w:t>
      </w:r>
      <w:r>
        <w:fldChar w:fldCharType="end"/>
      </w:r>
      <w:r>
        <w:t>.</w:t>
      </w:r>
      <w:r w:rsidR="001C0CBE">
        <w:t xml:space="preserve"> </w:t>
      </w:r>
      <w:r w:rsidR="00234ABF">
        <w:t>T</w:t>
      </w:r>
      <w:r w:rsidR="001C0CBE">
        <w:t xml:space="preserve">he asymmetry </w:t>
      </w:r>
      <w:r w:rsidR="00234ABF">
        <w:t xml:space="preserve">of a perfect linear resistor is unity, and the asymmetry of an ideal diode approaches </w:t>
      </w:r>
      <w:r w:rsidR="001C0CBE">
        <w:t>infinity as it indicates perfe</w:t>
      </w:r>
      <w:r w:rsidR="00234ABF">
        <w:t xml:space="preserve">ct blocking of reverse current. </w:t>
      </w:r>
    </w:p>
    <w:p w:rsidR="00502DD0" w:rsidRDefault="00502DD0" w:rsidP="00144BD8">
      <w:r>
        <w:t>We start by a brief overview of geometric diodes, outlining their principle of operation. We then propose a diode architecture based on the total internal reflection of charge carriers incident on an oblique barrier, discussing its principle of operation and performance limitations before presenting measurement results of fabricated prototype devices. We end the chapter by discussing ways to enhance the performance of the proposed device.</w:t>
      </w:r>
    </w:p>
    <w:p w:rsidR="00E46C40" w:rsidRDefault="00E46C40" w:rsidP="001C7C42">
      <w:pPr>
        <w:pStyle w:val="Heading2"/>
      </w:pPr>
      <w:r>
        <w:lastRenderedPageBreak/>
        <w:t>Geometric Graphene Diodes</w:t>
      </w:r>
    </w:p>
    <w:p w:rsidR="008C4BF2" w:rsidRDefault="00244DB8" w:rsidP="008C4BF2">
      <w:r>
        <w:t xml:space="preserve">Geometric diodes use the asymmetric </w:t>
      </w:r>
      <w:r w:rsidR="000E5D62">
        <w:t>transmission of charge carrier across an aperture to achieve asymmetric conduction</w:t>
      </w:r>
      <w:r w:rsidR="0022265B">
        <w:fldChar w:fldCharType="begin" w:fldLock="1"/>
      </w:r>
      <w:r w:rsidR="002D6F08">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"id" : "ITEM-2", "itemData" : { "DOI" : "10.1088/0022-3727/46/18/185101", "ISSN" : "0022-3727", "author" : [ { "dropping-particle" : "", "family" : "Zhu", "given" : "Zixu", "non-dropping-particle" : "", "parse-names" : false, "suffix" : "" }, { "dropping-particle" : "", "family" : "Joshi", "given" : "Saumil", "non-dropping-particle" : "", "parse-names" : false, "suffix" : "" }, { "dropping-particle" : "", "family" : "Grover", "given" : "Sachit", "non-dropping-particle" : "", "parse-names" : false, "suffix" : "" }, { "dropping-particle" : "", "family" : "Moddel", "given" : "Garret", "non-dropping-particle" : "", "parse-names" : false, "suffix" : "" } ], "container-title" : "Journal of Physics D: Applied Physics", "id" : "ITEM-2", "issue" : "18", "issued" : { "date-parts" : [ [ "2013", "5", "8" ] ] }, "page" : "185101", "title" : "Graphene geometric diodes for terahertz rectennas", "type" : "article-journal", "volume" : "46" }, "uris" : [ "http://www.mendeley.com/documents/?uuid=0f02e690-30d3-4af5-b060-1efc702e7a6d" ] }, { "id" : "ITEM-3", "itemData" : { "DOI" : "10.1063/1.2906631", "ISSN" : "00036951", "author" : [ { "dropping-particle" : "", "family" : "Wang", "given" : "Z. F.", "non-dropping-particle" : "", "parse-names" : false, "suffix" : "" }, { "dropping-particle" : "", "family" : "Li", "given" : "Qunxiang", "non-dropping-particle" : "", "parse-names" : false, "suffix" : "" }, { "dropping-particle" : "", "family" : "Shi", "given" : "Q. W.", "non-dropping-particle" : "", "parse-names" : false, "suffix" : "" }, { "dropping-particle" : "", "family" : "Wang", "given" : "Xiaoping", "non-dropping-particle" : "", "parse-names" : false, "suffix" : "" }, { "dropping-particle" : "", "family" : "Hou", "given" : "J. G.", "non-dropping-particle" : "", "parse-names" : false, "suffix" : "" }, { "dropping-particle" : "", "family" : "Zheng", "given" : "Huaixiu", "non-dropping-particle" : "", "parse-names" : false, "suffix" : "" }, { "dropping-particle" : "", "family" : "Chen", "given" : "Jie", "non-dropping-particle" : "", "parse-names" : false, "suffix" : "" } ], "container-title" : "Applied Physics Letters", "id" : "ITEM-3", "issue" : "13", "issued" : { "date-parts" : [ [ "2008" ] ] }, "page" : "133119", "title" : "Ballistic rectification in a Z-shaped graphene nanoribbon junction", "type" : "article-journal", "volume" : "92" }, "uris" : [ "http://www.mendeley.com/documents/?uuid=ecd27d42-0d01-4016-84e0-98f291ab4b84" ] }, { "id" : "ITEM-4",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"ITEM-4", "issue" : "19", "issued" : { "date-parts" : [ [ "2012", "10" ] ] }, "page" : "1842-1845", "publisher" : "Elsevier", "title" : "Ultrahigh speed graphene diode with reversible polarity", "type" : "article-journal", "volume" : "152" }, "uris" : [ "http://www.mendeley.com/documents/?uuid=ab9428ef-5b69-4545-b138-56b019814431" ] }, { "id" : "ITEM-5", "itemData" : { "DOI" : "10.1063/1.3501051", "ISSN" : "00218979", "author" : [ { "dropping-particle" : "", "family" : "Dragoman", "given" : "D.", "non-dropping-particle" : "", "parse-names" : false, "suffix" : "" }, { "dropping-particle" : "", "family" : "Dragoman", "given" : "M.", "non-dropping-particle" : "", "parse-names" : false, "suffix" : "" }, { "dropping-particle" : "", "family" : "Plana", "given" : "R.", "non-dropping-particle" : "", "parse-names" : false, "suffix" : "" } ], "container-title" : "Journal of Applied Physics", "id" : "ITEM-5", "issue" : "8", "issued" : { "date-parts" : [ [ "2010" ] ] }, "page" : "084316", "title" : "Graphene-based ultrafast diode", "type" : "article-journal", "volume" : "108" }, "uris" : [ "http://www.mendeley.com/documents/?uuid=d1af99ad-4590-43ba-afcc-8f9d332a917a" ] }, { "id" : "ITEM-6", "itemData" : { "DOI" : "10.1007/s11664-016-4938-y", "ISSN" : "0361-5235", "author" : [ { "dropping-particle" : "", "family" : "Auton", "given" : "Gregory", "non-dropping-particle" : "", "parse-names" : false, "suffix" : "" }, { "dropping-particle" : "", "family" : "Kumar", "given" : "Roshan Krishna", "non-dropping-particle" : "", "parse-names" : false, "suffix" : "" }, { "dropping-particle" : "", "family" : "Hill", "given" : "Ernie", "non-dropping-particle" : "", "parse-names" : false, "suffix" : "" }, { "dropping-particle" : "", "family" : "Song", "given" : "Aimin", "non-dropping-particle" : "", "parse-names" : false, "suffix" : "" } ], "container-title" : "Journal of Electronic Materials", "id" : "ITEM-6", "issued" : { "date-parts" : [ [ "2016", "9", "20" ] ] }, "title" : "Graphene Triangular Ballistic Rectifier: Fabrication and Characterisation", "type" : "article-journal" }, "uris" : [ "http://www.mendeley.com/documents/?uuid=1623a512-9a14-4cc7-ae57-b51a2ff457a2" ] } ], "mendeley" : { "formattedCitation" : "[196]\u2013[201]", "plainTextFormattedCitation" : "[196]\u2013[201]", "previouslyFormattedCitation" : "[200]\u2013[205]" }, "properties" : { "noteIndex" : 0 }, "schema" : "https://github.com/citation-style-language/schema/raw/master/csl-citation.json" }</w:instrText>
      </w:r>
      <w:r w:rsidR="0022265B">
        <w:fldChar w:fldCharType="separate"/>
      </w:r>
      <w:r w:rsidR="002D6F08" w:rsidRPr="002D6F08">
        <w:rPr>
          <w:noProof/>
        </w:rPr>
        <w:t>[196]–[201]</w:t>
      </w:r>
      <w:r w:rsidR="0022265B">
        <w:fldChar w:fldCharType="end"/>
      </w:r>
      <w:r w:rsidR="000E5D62">
        <w:t>.</w:t>
      </w:r>
      <w:r>
        <w:t xml:space="preserve"> </w:t>
      </w:r>
      <w:r w:rsidR="0022265B">
        <w:t>Th</w:t>
      </w:r>
      <w:r w:rsidR="002C0BFC">
        <w:t>e principle of operation of such diodes can be explained using the toy model shown in</w:t>
      </w:r>
      <w:r w:rsidR="00DE2288">
        <w:t xml:space="preserve"> </w:t>
      </w:r>
      <w:r w:rsidR="00DE2288">
        <w:fldChar w:fldCharType="begin"/>
      </w:r>
      <w:r w:rsidR="00DE2288">
        <w:instrText xml:space="preserve"> REF _Ref490052565 \h </w:instrText>
      </w:r>
      <w:r w:rsidR="00DE2288">
        <w:fldChar w:fldCharType="separate"/>
      </w:r>
      <w:r w:rsidR="00DE2288">
        <w:t xml:space="preserve">Figure </w:t>
      </w:r>
      <w:r w:rsidR="00DE2288">
        <w:rPr>
          <w:noProof/>
          <w:cs/>
        </w:rPr>
        <w:t>‎</w:t>
      </w:r>
      <w:r w:rsidR="00DE2288">
        <w:rPr>
          <w:noProof/>
        </w:rPr>
        <w:t>4</w:t>
      </w:r>
      <w:r w:rsidR="00DE2288">
        <w:t>.</w:t>
      </w:r>
      <w:r w:rsidR="00DE2288">
        <w:rPr>
          <w:noProof/>
        </w:rPr>
        <w:t>1</w:t>
      </w:r>
      <w:r w:rsidR="00DE2288">
        <w:fldChar w:fldCharType="end"/>
      </w:r>
      <w:r w:rsidR="002C0BFC">
        <w:t>.</w:t>
      </w:r>
      <w:r w:rsidR="008C4BF2" w:rsidRPr="008C4BF2">
        <w:t xml:space="preserve"> </w:t>
      </w:r>
    </w:p>
    <w:p w:rsidR="008C4BF2" w:rsidRDefault="008C4BF2" w:rsidP="008C4BF2">
      <w:r>
        <w:t>Charge carriers incident from the left to right get collimated by the geometry of the channel leading to the aperture, allowing most of them to pass through. On the other hand, charge carriers traveling from the left to right do not get collimated and only a small portion passes through the aperture. A formal analysis of geometric diodes can be found in</w:t>
      </w:r>
      <w:r>
        <w:fldChar w:fldCharType="begin" w:fldLock="1"/>
      </w:r>
      <w:r w:rsidR="002D6F08">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"mendeley" : { "formattedCitation" : "[197]", "plainTextFormattedCitation" : "[197]", "previouslyFormattedCitation" : "[201]" }, "properties" : { "noteIndex" : 0 }, "schema" : "https://github.com/citation-style-language/schema/raw/master/csl-citation.json" }</w:instrText>
      </w:r>
      <w:r>
        <w:fldChar w:fldCharType="separate"/>
      </w:r>
      <w:r w:rsidR="002D6F08" w:rsidRPr="002D6F08">
        <w:rPr>
          <w:noProof/>
        </w:rPr>
        <w:t>[197]</w:t>
      </w:r>
      <w:r>
        <w:fldChar w:fldCharType="end"/>
      </w:r>
      <w:r>
        <w:t>.</w:t>
      </w:r>
    </w:p>
    <w:p w:rsidR="008C4BF2" w:rsidRPr="00DE2288" w:rsidRDefault="008C4BF2" w:rsidP="008C4BF2">
      <w:r>
        <w:t>The maximum asymmetry reported for geometric diodes was ~1.35 for exfoliated graphene and 1.15 for CVD graphene</w:t>
      </w:r>
      <w:r>
        <w:fldChar w:fldCharType="begin" w:fldLock="1"/>
      </w:r>
      <w:r w:rsidR="002D6F08">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"[196]", "plainTextFormattedCitation" : "[196]", "previouslyFormattedCitation" : "[200]" }, "properties" : { "noteIndex" : 0 }, "schema" : "https://github.com/citation-style-language/schema/raw/master/csl-citation.json" }</w:instrText>
      </w:r>
      <w:r>
        <w:fldChar w:fldCharType="separate"/>
      </w:r>
      <w:r w:rsidR="002D6F08" w:rsidRPr="002D6F08">
        <w:rPr>
          <w:noProof/>
        </w:rPr>
        <w:t>[196]</w:t>
      </w:r>
      <w:r>
        <w:fldChar w:fldCharType="end"/>
      </w:r>
      <w:r>
        <w:t>. The reduction in asymmetry obtained in CVD graphene can be attributed to the increase in scattering, increasing the resistance of the forward path and allowing carriers to pass in the reverse direction</w:t>
      </w:r>
      <w:r>
        <w:fldChar w:fldCharType="begin" w:fldLock="1"/>
      </w:r>
      <w:r w:rsidR="002D6F08">
        <w:instrText>ADDIN CSL_CITATION { "citationItems" : [ { "id" : "ITEM-1",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 "issued" : { "date-parts" : [ [ "2016", "7" ] ] }, "page" : "1-5", "title" : "Electronic properties of CVD graphene: The role of grain boundaries, atmospheric doping, and encapsulation by ALD", "type" : "article-journal", "volume" : "5" }, "uris" : [ "http://www.mendeley.com/documents/?uuid=77bbeddb-b33a-4a55-9577-2da06e7494c3" ] }, { "id" : "ITEM-2",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"ITEM-2", "issue" : "6085", "issued" : { "date-parts" : [ [ "2012", "6", "1" ] ] }, "page" : "1143-1146", "title" : "Tailoring Electrical Transport Across Grain Boundaries in Polycrystalline Graphene", "type" : "article-journal", "volume" : "336" }, "uris" : [ "http://www.mendeley.com/documents/?uuid=28cf67f6-d7f3-4fb1-8474-6c1ea61bb018" ] }, { "id" : "ITEM-3",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"ITEM-3",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"ITEM-4", "itemData" : { "DOI" : "10.1063/1.3611394", "ISBN" : "doi:10.1063/1.3611394", "ISSN" : "00218979", "abstract" : "The mobility of graphene transferred on a SiO2/Si substrate is limited to \u223c10 000 cm2V\u22121s\u22121. Without understanding the graphene/SiO2 interaction, it is difficult to improve the electrical transport properties. Although surface structures on SiO2 such as silanol and siloxane groups are recognized, the relation between the surface treatment of SiO2 and graphene characteristics has not yet been elucidated. This paper discusses the electrical transport properties of graphene on specific surface structures of SiO2 prepared by O2-plasma treatments and reoxidization.", "author" : [ { "dropping-particle" : "", "family" : "Nagashio", "given" : "K.", "non-dropping-particle" : "", "parse-names" : false, "suffix" : "" }, { "dropping-particle" : "", "family" : "Yamashita", "given" : "T.",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"Journal of Applied Physics", "id" : "ITEM-4", "issue" : "2", "issued" : { "date-parts" : [ [ "2011" ] ] }, "title" : "Electrical transport properties of graphene on SiO2 with specific surface structures", "type" : "article-journal", "volume" : "110" }, "uris" : [ "http://www.mendeley.com/documents/?uuid=65c298a1-4244-4b36-914c-d9b325a70a0f" ] }, { "id" : "ITEM-5",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"ITEM-5", "issue" : "23", "issued" : { "date-parts" : [ [ "2010" ] ] }, "page" : "232105", "title" : "Surface polar phonon dominated electron transport in graphene", "type" : "article-journal", "volume" : "97" }, "uris" : [ "http://www.mendeley.com/documents/?uuid=2a803040-fd89-4332-b759-864c584430b9" ] }, { "id" : "ITEM-6",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"ITEM-6", "issue" : "11", "issued" : { "date-parts" : [ [ "2008", "3", "27" ] ] }, "page" : "115449", "title" : "Acoustic phonon scattering limited carrier mobility in two-dimensional extrinsic graphene", "type" : "article-journal", "volume" : "77" }, "uris" : [ "http://www.mendeley.com/documents/?uuid=854ed933-2283-4ac4-8935-07e0cf932391" ] }, { "id" : "ITEM-7",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"ITEM-7", "issue" : "2", "issued" : { "date-parts" : [ [ "2009" ] ] }, "page" : "023120", "title" : "High-field transport and velocity saturation in graphene", "type" : "article-journal", "volume" : "95" }, "uris" : [ "http://www.mendeley.com/documents/?uuid=11fef40b-0a08-4b58-8dc1-77f25b9e5c77" ] }, { "id" : "ITEM-8",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"ITEM-8", "issue" : "47", "issued" : { "date-parts" : [ [ "2007", "11", "20" ] ] }, "page" : "18392-18397", "title" : "A self-consistent theory for graphene transport", "type" : "article-journal", "volume" : "104" }, "uris" : [ "http://www.mendeley.com/documents/?uuid=13baf2fd-04c8-44fb-8acc-85a6d35a8ff8"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"10.1109/LED.2009.2039915", "ISSN" : "0741-3106", "author" : [ { "dropping-particle" : "", "family" : "Murali", "given" : "Raghunath", "non-dropping-particle" : "", "parse-names" : false, "suffix" : "" } ], "container-title" : "IEEE Electron Device Letters", "id" : "ITEM-10", "issue" : "3", "issued" : { "date-parts" : [ [ "2010", "3" ] ] }, "page" : "237-239", "title" : "Impact of Size Effect on Graphene Nanoribbon Transport", "type" : "article-journal", "volume" : "31" }, "uris" : [ "http://www.mendeley.com/documents/?uuid=57ea3439-7959-44b4-9e07-844f3db96fa8" ] }, { "id" : "ITEM-11",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"ITEM-11", "issue" : "11", "issued" : { "date-parts" : [ [ "2010", "9" ] ] }, "page" : "115452", "title" : "Effect of high-\u03ba gate dielectrics on charge transport in graphene-based field effect transistors", "type" : "article-journal", "volume" : "82" }, "uris" : [ "http://www.mendeley.com/documents/?uuid=ddfc5b83-d55c-4532-b315-8a8648977bce" ] }, { "id" : "ITEM-12",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"ITEM-12", "issue" : "20", "issued" : { "date-parts" : [ [ "2008", "11" ] ] }, "page" : "205403", "title" : "Mobility in semiconducting graphene nanoribbons: Phonon, impurity, and edge roughness scattering", "type" : "article-journal", "volume" : "78" }, "uris" : [ "http://www.mendeley.com/documents/?uuid=75593f82-a7e5-4ac5-9674-0d5cea981059" ] }, { "id" : "ITEM-13",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"ITEM-13", "issue" : "2", "issued" : { "date-parts" : [ [ "2011", "5" ] ] }, "page" : "407-470", "title" : "Electronic transport in two-dimensional graphene", "type" : "article-journal", "volume" : "83" }, "uris" : [ "http://www.mendeley.com/documents/?uuid=3b9193da-6b06-4418-87be-23b23179696d" ] } ], "mendeley" : { "formattedCitation" : "[4], [5], [7], [9], [11], [60], [62], [69], [70], [72], [77], [88], [202]", "plainTextFormattedCitation" : "[4], [5], [7], [9], [11], [60], [62], [69], [70], [72], [77], [88], [202]", "previouslyFormattedCitation" : "[4], [5], [7], [9], [11], [60], [63], [70], [71], [73], [78], [90], [206]" }, "properties" : { "noteIndex" : 0 }, "schema" : "https://github.com/citation-style-language/schema/raw/master/csl-citation.json" }</w:instrText>
      </w:r>
      <w:r>
        <w:fldChar w:fldCharType="separate"/>
      </w:r>
      <w:r w:rsidR="002D6F08" w:rsidRPr="002D6F08">
        <w:rPr>
          <w:noProof/>
        </w:rPr>
        <w:t>[4], [5], [7], [9], [11], [60], [62], [69], [70], [72], [77], [88], [202]</w:t>
      </w:r>
      <w:r>
        <w:fldChar w:fldCharType="end"/>
      </w:r>
      <w:r>
        <w:t>. This is a strong indicator of the impact of scattering on the performance any diode utilizing the photon-like behavior of charge carriers in graphene.</w:t>
      </w:r>
    </w:p>
    <w:p w:rsidR="00244DB8" w:rsidRDefault="00244DB8" w:rsidP="00244DB8"/>
    <w:p w:rsidR="002C0BFC" w:rsidRDefault="002C0BFC" w:rsidP="002C0BFC">
      <w:pPr>
        <w:keepNext/>
        <w:jc w:val="center"/>
      </w:pPr>
      <w:r>
        <w:rPr>
          <w:noProof/>
        </w:rPr>
        <w:drawing>
          <wp:inline distT="0" distB="0" distL="0" distR="0">
            <wp:extent cx="3659131" cy="258318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ometri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9131" cy="2583185"/>
                    </a:xfrm>
                    <a:prstGeom prst="rect">
                      <a:avLst/>
                    </a:prstGeom>
                  </pic:spPr>
                </pic:pic>
              </a:graphicData>
            </a:graphic>
          </wp:inline>
        </w:drawing>
      </w:r>
    </w:p>
    <w:p w:rsidR="002C0BFC" w:rsidRDefault="002C0BFC" w:rsidP="006C6A60">
      <w:pPr>
        <w:pStyle w:val="Caption"/>
      </w:pPr>
      <w:bookmarkStart w:id="18" w:name="_Ref490052565"/>
      <w:r>
        <w:t xml:space="preserve">Figure </w:t>
      </w:r>
      <w:fldSimple w:instr=" STYLEREF 1 \s ">
        <w:r w:rsidR="007462A2">
          <w:rPr>
            <w:noProof/>
            <w:cs/>
          </w:rPr>
          <w:t>‎</w:t>
        </w:r>
        <w:r w:rsidR="007462A2">
          <w:rPr>
            <w:noProof/>
          </w:rPr>
          <w:t>4</w:t>
        </w:r>
      </w:fldSimple>
      <w:r w:rsidR="007462A2">
        <w:t>.</w:t>
      </w:r>
      <w:fldSimple w:instr=" SEQ Figure \* ARABIC \s 1 ">
        <w:r w:rsidR="007462A2">
          <w:rPr>
            <w:noProof/>
          </w:rPr>
          <w:t>1</w:t>
        </w:r>
      </w:fldSimple>
      <w:bookmarkEnd w:id="18"/>
      <w:r>
        <w:t xml:space="preserve">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p>
    <w:p w:rsidR="00E46C40" w:rsidRDefault="00E46C40" w:rsidP="001C7C42">
      <w:pPr>
        <w:pStyle w:val="Heading2"/>
      </w:pPr>
      <w:r>
        <w:lastRenderedPageBreak/>
        <w:t>Oblique Incidence Diodes</w:t>
      </w:r>
    </w:p>
    <w:p w:rsidR="00F849A6" w:rsidRDefault="00F849A6" w:rsidP="00F849A6">
      <w:r>
        <w:t>Oblique incidence diodes depend on the concept of total-internal reflection of charge carriers from an oblique junction to cause asymmetric conduction.</w:t>
      </w:r>
      <w:r w:rsidR="00EF5819">
        <w:t xml:space="preserve"> Klein tunneling in graphene causes normal incident carriers to always pass through, but obliquely incident carriers can be reflected.</w:t>
      </w:r>
      <w:r w:rsidR="006E1F9A">
        <w:t xml:space="preserve"> Asymmetric conductance across graphene oblique PN junction has been predicted theoretically and measured experimentally</w:t>
      </w:r>
      <w:r w:rsidR="009B1A37">
        <w:fldChar w:fldCharType="begin" w:fldLock="1"/>
      </w:r>
      <w:r w:rsidR="002D6F08">
        <w:instrText>ADDIN CSL_CITATION { "citationItems" : [ { "id" : "ITEM-1",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"ITEM-2",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"ITEM-2",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"ITEM-3",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"ITEM-3", "issue" : "15", "issued" : { "date-parts" : [ [ "2008", "10" ] ] }, "page" : "156804", "title" : "Klein Backscattering and Fabry-P\u00e9rot Interference in Graphene Heterojunctions", "type" : "article-journal", "volume" : "101" }, "uris" : [ "http://www.mendeley.com/documents/?uuid=0c7e6da1-c407-481d-aa12-cf5e28ea4bfc"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"ITEM-5", "issue" : "3", "issued" : { "date-parts" : [ [ "2011", "10", "10" ] ] }, "page" : "301-317", "title" : "Klein tunneling in graphene: optics with massless electrons", "type" : "article-journal", "volume" : "83" }, "uris" : [ "http://www.mendeley.com/documents/?uuid=cc4bd9f6-83f3-48db-827b-b3fba5dfb5e5" ] }, { "id" : "ITEM-6",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"ITEM-6", "issued" : { "date-parts" : [ [ "2010" ] ] }, "page" : "883", "publisher" : "ACM Press", "publisher-place" : "New York, New York, USA", "title" : "Reconfigurable multi-function logic based on graphene P-N junctions", "type" : "paper-conference" }, "uris" : [ "http://www.mendeley.com/documents/?uuid=7605184e-d420-4bde-a109-0e132bc06035" ] }, { "id" : "ITEM-7",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"ITEM-7", "issued" : { "date-parts" : [ [ "2012", "3" ] ] }, "page" : "262-269", "publisher" : "IEEE", "title" : "Device- and system-level performance modeling for graphene P-N junction logic", "type" : "paper-conference" }, "uris" : [ "http://www.mendeley.com/documents/?uuid=a98e48ab-d228-4228-a3c8-379353c3dbff" ] }, { "id" : "ITEM-8", "itemData" : { "DOI" : "10.1103/PhysRevB.74.041403", "ISSN" : "1098-0121", "author" : [ { "dropping-particle" : "", "family" : "Cheianov", "given" : "Vadim", "non-dropping-particle" : "", "parse-names" : false, "suffix" : "" }, { "dropping-particle" : "", "family" : "Fal\u2019ko", "given" : "Vladimir", "non-dropping-particle" : "", "parse-names" : false, "suffix" : "" } ], "container-title" : "Physical Review B", "id" : "ITEM-8", "issue" : "4", "issued" : { "date-parts" : [ [ "2006", "7" ] ] }, "page" : "041403", "title" : "Selective transmission of Dirac electrons and ballistic magnetoresistance of n-p junctions in graphene", "type" : "article-journal", "volume" : "74" }, "uris" : [ "http://www.mendeley.com/documents/?uuid=196168aa-d2da-471d-85be-fdbe5b9d9bea" ] }, { "id" : "ITEM-9",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"ITEM-9",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"ITEM-10",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"ITEM-10", "issued" : { "date-parts" : [ [ "2013", "9" ] ] }, "page" : "223-226", "publisher" : "IEEE", "title" : "Power modeling and characterization of Graphene-based logic gates", "type" : "paper-conference" }, "uris" : [ "http://www.mendeley.com/documents/?uuid=2cef3a96-9523-4552-a887-5f9f608b1f63" ] }, { "id" : "ITEM-11", "itemData" : { "DOI" : "10.1103/PhysRevLett.98.236803", "ISSN" : "0031-9007", "author" : [ { "dropping-particle" : "", "family" : "Huard", "given" : "B.", "non-dropping-particle" : "", "parse-names" : false, "suffix" : "" }, { "dropping-particle" : "", "family" : "Sulpizio", "given" : "J.", "non-dropping-particle" : "", "parse-names" : false, "suffix" : "" }, { "dropping-particle" : "", "family" : "Stander", "given" : "N.", "non-dropping-particle" : "", "parse-names" : false, "suffix" : "" }, { "dropping-particle" : "", "family" : "Todd", "given" : "K.", "non-dropping-particle" : "", "parse-names" : false, "suffix" : "" }, { "dropping-particle" : "", "family" : "Yang", "given" : "B.", "non-dropping-particle" : "", "parse-names" : false, "suffix" : "" }, { "dropping-particle" : "", "family" : "Goldhaber-Gordon", "given" : "D.", "non-dropping-particle" : "", "parse-names" : false, "suffix" : "" } ], "container-title" : "Physical Review Letters", "id" : "ITEM-11", "issue" : "23", "issued" : { "date-parts" : [ [ "2007", "6" ] ] }, "page" : "236803", "title" : "Transport Measurements Across a Tunable Potential Barrier in Graphene", "type" : "article-journal", "volume" : "98" }, "uris" : [ "http://www.mendeley.com/documents/?uuid=e07cb48b-32ac-4e4f-8ed4-c1f6ea45b5c7" ] }, { "id" : "ITEM-12",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"ITEM-12", "issue" : "9", "issued" : { "date-parts" : [ [ "2012", "9", "12" ] ] }, "page" : "4460-4", "title" : "Angle-dependent carrier transmission in graphene p-n junctions.", "type" : "article-journal", "volume" : "12" }, "uris" : [ "http://www.mendeley.com/documents/?uuid=2bb5264e-7204-4c58-bd0a-426a324e1fc1" ] }, { "id" : "ITEM-13", "itemData" : { "DOI" : "10.1109/DRC.2016.7548421", "ISBN" : "978-1-5090-2828-3", "author" : [ { "dropping-particle" : "", "family" : "Elahi", "given" : "Mirza M.", "non-dropping-particle" : "", "parse-names" : false, "suffix" : "" }, { "dropping-particle" : "", "family" : "Ghosh", "given" : "Avik W", "non-dropping-particle" : "", "parse-names" : false, "suffix" : "" } ], "container-title" : "2016 74th Annual Device Research Conference (DRC)", "id" : "ITEM-13", "issue" : "3", "issued" : { "date-parts" : [ [ "2016", "6" ] ] }, "page" : "1-2", "publisher" : "IEEE", "title" : "Current saturation and steep switching in graphene PN junctions using angle-dependent scattering", "type" : "paper-conference", "volume" : "56" }, "uris" : [ "http://www.mendeley.com/documents/?uuid=54610db3-ce09-4e05-bfdd-fbdbc1003c6e" ] } ], "mendeley" : { "formattedCitation" : "[28], [30], [32], [33], [39], [203]\u2013[210]", "plainTextFormattedCitation" : "[28], [30], [32], [33], [39], [203]\u2013[210]", "previouslyFormattedCitation" : "[28], [30], [32], [33], [39], [207]\u2013[214]" }, "properties" : { "noteIndex" : 0 }, "schema" : "https://github.com/citation-style-language/schema/raw/master/csl-citation.json" }</w:instrText>
      </w:r>
      <w:r w:rsidR="009B1A37">
        <w:fldChar w:fldCharType="separate"/>
      </w:r>
      <w:r w:rsidR="002D6F08" w:rsidRPr="002D6F08">
        <w:rPr>
          <w:noProof/>
        </w:rPr>
        <w:t>[28], [30], [32], [33], [39], [203]–[210]</w:t>
      </w:r>
      <w:r w:rsidR="009B1A37">
        <w:fldChar w:fldCharType="end"/>
      </w:r>
      <w:r w:rsidR="006E1F9A">
        <w:t>.</w:t>
      </w:r>
    </w:p>
    <w:p w:rsidR="00442467" w:rsidRDefault="00EF5819" w:rsidP="00F849A6">
      <w:r>
        <w:t>The angular condition on reflection can be obtained by matching the boundary conditions at the barrier, which yields a Snell’s law-like relation</w:t>
      </w:r>
      <w:r w:rsidR="003E63BB">
        <w:fldChar w:fldCharType="begin" w:fldLock="1"/>
      </w:r>
      <w:r w:rsidR="002D6F08">
        <w:instrText>ADDIN CSL_CITATION { "citationItems" : [ { "id" : "ITEM-1",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"ITEM-1", "issue" : "15", "issued" : { "date-parts" : [ [ "2008", "10" ] ] }, "page" : "156804", "title" : "Klein Backscattering and Fabry-P\u00e9rot Interference in Graphene Heterojunctions", "type" : "article-journal", "volume" : "101" }, "uris" : [ "http://www.mendeley.com/documents/?uuid=0c7e6da1-c407-481d-aa12-cf5e28ea4bfc" ] }, { "id" : "ITEM-2",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"ITEM-2", "issue" : "3", "issued" : { "date-parts" : [ [ "2011", "10", "10" ] ] }, "page" : "301-317", "title" : "Klein tunneling in graphene: optics with massless electrons", "type" : "article-journal", "volume" : "83" }, "uris" : [ "http://www.mendeley.com/documents/?uuid=cc4bd9f6-83f3-48db-827b-b3fba5dfb5e5"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"id" : "ITEM-4",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"ITEM-4", "issue" : "9", "issued" : { "date-parts" : [ [ "2006", "8", "20" ] ] }, "page" : "620-625", "title" : "Chiral tunnelling and the Klein paradox in\u00a0graphene", "type" : "article-journal", "volume" : "2" }, "uris" : [ "http://www.mendeley.com/documents/?uuid=210edc77-bdc4-4c49-a602-1c4f01931a38" ] } ], "mendeley" : { "formattedCitation" : "[25], [30], [39], [188]", "plainTextFormattedCitation" : "[25], [30], [39], [188]", "previouslyFormattedCitation" : "[25], [30], [39], [192]" }, "properties" : { "noteIndex" : 0 }, "schema" : "https://github.com/citation-style-language/schema/raw/master/csl-citation.json" }</w:instrText>
      </w:r>
      <w:r w:rsidR="003E63BB">
        <w:fldChar w:fldCharType="separate"/>
      </w:r>
      <w:r w:rsidR="002D6F08" w:rsidRPr="002D6F08">
        <w:rPr>
          <w:noProof/>
        </w:rPr>
        <w:t>[25], [30], [39], [188]</w:t>
      </w:r>
      <w:r w:rsidR="003E63BB">
        <w:fldChar w:fldCharType="end"/>
      </w:r>
      <w:r w:rsidR="003E63BB">
        <w:t>s</w:t>
      </w:r>
      <w:r w:rsidR="00442467">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2467" w:rsidTr="0040452F">
        <w:tc>
          <w:tcPr>
            <w:tcW w:w="544" w:type="pct"/>
            <w:vAlign w:val="center"/>
          </w:tcPr>
          <w:p w:rsidR="00442467" w:rsidRDefault="00442467" w:rsidP="0040452F">
            <w:pPr>
              <w:ind w:firstLine="0"/>
              <w:jc w:val="center"/>
              <w:rPr>
                <w:rFonts w:eastAsiaTheme="minorEastAsia"/>
              </w:rPr>
            </w:pPr>
          </w:p>
        </w:tc>
        <w:tc>
          <w:tcPr>
            <w:tcW w:w="3856" w:type="pct"/>
            <w:vAlign w:val="center"/>
          </w:tcPr>
          <w:p w:rsidR="00442467" w:rsidRDefault="00571665" w:rsidP="0040452F">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m:oMathPara>
          </w:p>
        </w:tc>
        <w:tc>
          <w:tcPr>
            <w:tcW w:w="600" w:type="pct"/>
            <w:vAlign w:val="center"/>
          </w:tcPr>
          <w:p w:rsidR="00442467" w:rsidRDefault="00442467" w:rsidP="0040452F">
            <w:pPr>
              <w:ind w:firstLine="0"/>
              <w:jc w:val="right"/>
              <w:rPr>
                <w:rFonts w:eastAsiaTheme="minorEastAsia"/>
              </w:rPr>
            </w:pPr>
            <w:r>
              <w:t>(</w:t>
            </w:r>
            <w:fldSimple w:instr=" STYLEREF 1 \s ">
              <w:r>
                <w:rPr>
                  <w:noProof/>
                  <w:cs/>
                </w:rPr>
                <w:t>‎</w:t>
              </w:r>
              <w:r>
                <w:rPr>
                  <w:noProof/>
                </w:rPr>
                <w:t>4</w:t>
              </w:r>
            </w:fldSimple>
            <w:r>
              <w:t>.</w:t>
            </w:r>
            <w:fldSimple w:instr=" SEQ Equation \* ARABIC \s 1 ">
              <w:r>
                <w:rPr>
                  <w:noProof/>
                </w:rPr>
                <w:t>2</w:t>
              </w:r>
            </w:fldSimple>
            <w:r>
              <w:t>)</w:t>
            </w:r>
          </w:p>
        </w:tc>
      </w:tr>
    </w:tbl>
    <w:p w:rsidR="00EF5819" w:rsidRDefault="00EF5819" w:rsidP="00F849A6">
      <w:r>
        <w:t xml:space="preserve"> </w:t>
      </w:r>
      <w:r w:rsidR="00442467">
        <w:t>T</w:t>
      </w:r>
      <w:r>
        <w:t>he critical angle beyond which refl</w:t>
      </w:r>
      <w:r w:rsidR="00093E27">
        <w:t>e</w:t>
      </w:r>
      <w:r>
        <w:t xml:space="preserve">ctions </w:t>
      </w:r>
      <w:r w:rsidR="00093E27">
        <w:t xml:space="preserve">of charge carrier </w:t>
      </w:r>
      <w:r>
        <w:t>occur</w:t>
      </w:r>
      <w:r w:rsidR="00442467">
        <w:t xml:space="preserve"> can be obtained by setting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sidR="00442467">
        <w:t xml:space="preserve"> to 90 degrees</w:t>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093E27" w:rsidTr="0040452F">
        <w:tc>
          <w:tcPr>
            <w:tcW w:w="544" w:type="pct"/>
            <w:vAlign w:val="center"/>
          </w:tcPr>
          <w:p w:rsidR="00093E27" w:rsidRDefault="00093E27" w:rsidP="0040452F">
            <w:pPr>
              <w:ind w:firstLine="0"/>
              <w:jc w:val="center"/>
              <w:rPr>
                <w:rFonts w:eastAsiaTheme="minorEastAsia"/>
              </w:rPr>
            </w:pPr>
          </w:p>
        </w:tc>
        <w:tc>
          <w:tcPr>
            <w:tcW w:w="3856" w:type="pct"/>
            <w:vAlign w:val="center"/>
          </w:tcPr>
          <w:p w:rsidR="00093E27" w:rsidRDefault="00571665" w:rsidP="0040452F">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600" w:type="pct"/>
            <w:vAlign w:val="center"/>
          </w:tcPr>
          <w:p w:rsidR="00093E27" w:rsidRDefault="00093E27" w:rsidP="0040452F">
            <w:pPr>
              <w:ind w:firstLine="0"/>
              <w:jc w:val="right"/>
              <w:rPr>
                <w:rFonts w:eastAsiaTheme="minorEastAsia"/>
              </w:rPr>
            </w:pPr>
            <w:r>
              <w:t>(</w:t>
            </w:r>
            <w:fldSimple w:instr=" STYLEREF 1 \s ">
              <w:r w:rsidR="00114C1E">
                <w:rPr>
                  <w:noProof/>
                  <w:cs/>
                </w:rPr>
                <w:t>‎</w:t>
              </w:r>
              <w:r w:rsidR="00114C1E">
                <w:rPr>
                  <w:noProof/>
                </w:rPr>
                <w:t>4</w:t>
              </w:r>
            </w:fldSimple>
            <w:r>
              <w:t>.</w:t>
            </w:r>
            <w:fldSimple w:instr=" SEQ Equation \* ARABIC \s 1 ">
              <w:r w:rsidR="00114C1E">
                <w:rPr>
                  <w:noProof/>
                </w:rPr>
                <w:t>2</w:t>
              </w:r>
            </w:fldSimple>
            <w:r>
              <w:t>)</w:t>
            </w:r>
          </w:p>
        </w:tc>
      </w:tr>
    </w:tbl>
    <w:p w:rsidR="00EF5819" w:rsidRDefault="00741414" w:rsidP="00F849A6">
      <w:r>
        <w:t xml:space="preserve">Where </w:t>
      </w:r>
      <m:oMath>
        <m:r>
          <w:rPr>
            <w:rFonts w:ascii="Cambria Math" w:hAnsi="Cambria Math"/>
          </w:rPr>
          <m:t>E</m:t>
        </m:r>
      </m:oMath>
      <w:r>
        <w:t xml:space="preserve"> is the energy of the charge carrier,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oMath>
      <w:r>
        <w:t xml:space="preserve"> is the energy of the Dirac point in the incidence medium (subscript 1) and the transmission medium (subscript 2) respectively, and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is the critical angle of incidence in the </w:t>
      </w:r>
      <w:r w:rsidR="00442467">
        <w:t>first medium.</w:t>
      </w:r>
      <w:r w:rsidR="00B11D89">
        <w:t xml:space="preserve"> This is depicted in </w:t>
      </w:r>
      <w:r w:rsidR="00B11D89">
        <w:fldChar w:fldCharType="begin"/>
      </w:r>
      <w:r w:rsidR="00B11D89">
        <w:instrText xml:space="preserve"> REF _Ref490058325 \h </w:instrText>
      </w:r>
      <w:r w:rsidR="00B11D89">
        <w:fldChar w:fldCharType="separate"/>
      </w:r>
      <w:r w:rsidR="00B11D89">
        <w:t xml:space="preserve">Figure </w:t>
      </w:r>
      <w:r w:rsidR="00B11D89">
        <w:rPr>
          <w:noProof/>
          <w:cs/>
        </w:rPr>
        <w:t>‎</w:t>
      </w:r>
      <w:r w:rsidR="00B11D89">
        <w:rPr>
          <w:noProof/>
        </w:rPr>
        <w:t>4</w:t>
      </w:r>
      <w:r w:rsidR="00B11D89">
        <w:t>.</w:t>
      </w:r>
      <w:r w:rsidR="00B11D89">
        <w:rPr>
          <w:noProof/>
        </w:rPr>
        <w:t>2</w:t>
      </w:r>
      <w:r w:rsidR="00B11D89">
        <w:fldChar w:fldCharType="end"/>
      </w:r>
      <w:r w:rsidR="00B11D89">
        <w:t xml:space="preserve"> for a case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rsidR="00B11D89">
        <w:t>, causing transmission away from the normal.</w:t>
      </w:r>
    </w:p>
    <w:p w:rsidR="00442467" w:rsidRDefault="00442467" w:rsidP="00442467">
      <w:pPr>
        <w:keepNext/>
        <w:jc w:val="center"/>
      </w:pPr>
      <w:r>
        <w:rPr>
          <w:noProof/>
        </w:rPr>
        <w:drawing>
          <wp:inline distT="0" distB="0" distL="0" distR="0">
            <wp:extent cx="2743200" cy="19676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ene_sne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967636"/>
                    </a:xfrm>
                    <a:prstGeom prst="rect">
                      <a:avLst/>
                    </a:prstGeom>
                  </pic:spPr>
                </pic:pic>
              </a:graphicData>
            </a:graphic>
          </wp:inline>
        </w:drawing>
      </w:r>
    </w:p>
    <w:p w:rsidR="00442467" w:rsidRDefault="00442467" w:rsidP="006C6A60">
      <w:pPr>
        <w:pStyle w:val="Caption"/>
      </w:pPr>
      <w:bookmarkStart w:id="19" w:name="_Ref490058325"/>
      <w:r>
        <w:t xml:space="preserve">Figure </w:t>
      </w:r>
      <w:fldSimple w:instr=" STYLEREF 1 \s ">
        <w:r w:rsidR="007462A2">
          <w:rPr>
            <w:noProof/>
            <w:cs/>
          </w:rPr>
          <w:t>‎</w:t>
        </w:r>
        <w:r w:rsidR="007462A2">
          <w:rPr>
            <w:noProof/>
          </w:rPr>
          <w:t>4</w:t>
        </w:r>
      </w:fldSimple>
      <w:r w:rsidR="007462A2">
        <w:t>.</w:t>
      </w:r>
      <w:fldSimple w:instr=" SEQ Figure \* ARABIC \s 1 ">
        <w:r w:rsidR="007462A2">
          <w:rPr>
            <w:noProof/>
          </w:rPr>
          <w:t>2</w:t>
        </w:r>
      </w:fldSimple>
      <w:bookmarkEnd w:id="19"/>
      <w:r>
        <w:t xml:space="preserve"> Schematic presentation of charge carrier motion </w:t>
      </w:r>
      <w:r w:rsidR="00B11D89">
        <w:t xml:space="preserve">across an oblique carrier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rsidR="006B2ACD">
        <w:t xml:space="preserve">, causing transmission away from the normal.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sidR="006B2ACD">
        <w:t xml:space="preserve"> will cause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sidR="006B2ACD">
        <w:t xml:space="preserve"> to increase till it reaches 90 degrees.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sidR="006B2ACD">
        <w:t xml:space="preserve"> causes</w:t>
      </w:r>
      <w:r w:rsidR="00596B6B">
        <w:t xml:space="preserve"> total internal reflection of charge carriers.</w:t>
      </w:r>
    </w:p>
    <w:p w:rsidR="00505DE8" w:rsidRDefault="00505DE8" w:rsidP="000A0D3F">
      <w:r>
        <w:lastRenderedPageBreak/>
        <w:t>The structure of a</w:t>
      </w:r>
      <w:r w:rsidR="00A146C1">
        <w:t xml:space="preserve">n oblique incidence diode is shown in </w:t>
      </w:r>
      <w:r w:rsidR="009E5488">
        <w:fldChar w:fldCharType="begin"/>
      </w:r>
      <w:r w:rsidR="009E5488">
        <w:instrText xml:space="preserve"> REF _Ref490059159 \h </w:instrText>
      </w:r>
      <w:r w:rsidR="009E5488">
        <w:fldChar w:fldCharType="separate"/>
      </w:r>
      <w:r w:rsidR="009E5488">
        <w:t xml:space="preserve">Figure </w:t>
      </w:r>
      <w:r w:rsidR="009E5488">
        <w:rPr>
          <w:noProof/>
          <w:cs/>
        </w:rPr>
        <w:t>‎</w:t>
      </w:r>
      <w:r w:rsidR="009E5488">
        <w:rPr>
          <w:noProof/>
        </w:rPr>
        <w:t>4</w:t>
      </w:r>
      <w:r w:rsidR="009E5488">
        <w:t>.</w:t>
      </w:r>
      <w:r w:rsidR="009E5488">
        <w:rPr>
          <w:noProof/>
        </w:rPr>
        <w:t>3</w:t>
      </w:r>
      <w:r w:rsidR="009E5488">
        <w:fldChar w:fldCharType="end"/>
      </w:r>
      <w:r w:rsidR="00A146C1">
        <w:t xml:space="preserve">. </w:t>
      </w:r>
      <w:r w:rsidR="009E5488">
        <w:t xml:space="preserve">The oblique gate sets the angle of the potential barrier </w:t>
      </w:r>
      <w:r w:rsidR="00E57F45">
        <w:t>(</w:t>
      </w:r>
      <w:r w:rsidR="00E57F45">
        <w:rPr>
          <w:rFonts w:cs="Times"/>
        </w:rPr>
        <w:t>θ</w:t>
      </w:r>
      <w:r w:rsidR="00E57F45">
        <w:t xml:space="preserve">) </w:t>
      </w:r>
      <w:r w:rsidR="009E5488">
        <w:t>and the voltages on the top and back gate set the potential barrier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146C1" w:rsidTr="00E840B6">
        <w:tc>
          <w:tcPr>
            <w:tcW w:w="9350" w:type="dxa"/>
          </w:tcPr>
          <w:p w:rsidR="00A146C1" w:rsidRDefault="00A146C1" w:rsidP="00A146C1">
            <w:pPr>
              <w:ind w:firstLine="0"/>
              <w:jc w:val="center"/>
            </w:pPr>
            <w:r>
              <w:rPr>
                <w:noProof/>
              </w:rPr>
              <w:drawing>
                <wp:inline distT="0" distB="0" distL="0" distR="0">
                  <wp:extent cx="4572000" cy="54365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ode_sec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543657"/>
                          </a:xfrm>
                          <a:prstGeom prst="rect">
                            <a:avLst/>
                          </a:prstGeom>
                        </pic:spPr>
                      </pic:pic>
                    </a:graphicData>
                  </a:graphic>
                </wp:inline>
              </w:drawing>
            </w:r>
          </w:p>
          <w:p w:rsidR="00A146C1" w:rsidRDefault="00A146C1" w:rsidP="00A146C1">
            <w:pPr>
              <w:ind w:firstLine="0"/>
              <w:jc w:val="center"/>
            </w:pPr>
            <w:r>
              <w:t>(a)</w:t>
            </w:r>
          </w:p>
          <w:p w:rsidR="00A146C1" w:rsidRDefault="00A146C1" w:rsidP="00A146C1">
            <w:pPr>
              <w:ind w:firstLine="0"/>
              <w:jc w:val="center"/>
            </w:pPr>
          </w:p>
        </w:tc>
      </w:tr>
      <w:tr w:rsidR="00A146C1" w:rsidTr="00E840B6">
        <w:tc>
          <w:tcPr>
            <w:tcW w:w="7920" w:type="dxa"/>
          </w:tcPr>
          <w:p w:rsidR="00A146C1" w:rsidRDefault="00A146C1" w:rsidP="00A146C1">
            <w:pPr>
              <w:ind w:firstLine="0"/>
              <w:jc w:val="center"/>
            </w:pPr>
            <w:r>
              <w:rPr>
                <w:noProof/>
              </w:rPr>
              <w:drawing>
                <wp:inline distT="0" distB="0" distL="0" distR="0">
                  <wp:extent cx="4572000" cy="2067169"/>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ode_to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067169"/>
                          </a:xfrm>
                          <a:prstGeom prst="rect">
                            <a:avLst/>
                          </a:prstGeom>
                        </pic:spPr>
                      </pic:pic>
                    </a:graphicData>
                  </a:graphic>
                </wp:inline>
              </w:drawing>
            </w:r>
          </w:p>
          <w:p w:rsidR="00A146C1" w:rsidRDefault="00A146C1" w:rsidP="00A146C1">
            <w:pPr>
              <w:keepNext/>
              <w:ind w:firstLine="0"/>
              <w:jc w:val="center"/>
            </w:pPr>
            <w:r>
              <w:t>(b)</w:t>
            </w:r>
          </w:p>
        </w:tc>
      </w:tr>
    </w:tbl>
    <w:p w:rsidR="00A146C1" w:rsidRDefault="00A146C1" w:rsidP="006C6A60">
      <w:pPr>
        <w:pStyle w:val="Caption"/>
      </w:pPr>
      <w:bookmarkStart w:id="20" w:name="_Ref490059159"/>
      <w:r>
        <w:t xml:space="preserve">Figure </w:t>
      </w:r>
      <w:fldSimple w:instr=" STYLEREF 1 \s ">
        <w:r w:rsidR="007462A2">
          <w:rPr>
            <w:noProof/>
            <w:cs/>
          </w:rPr>
          <w:t>‎</w:t>
        </w:r>
        <w:r w:rsidR="007462A2">
          <w:rPr>
            <w:noProof/>
          </w:rPr>
          <w:t>4</w:t>
        </w:r>
      </w:fldSimple>
      <w:r w:rsidR="007462A2">
        <w:t>.</w:t>
      </w:r>
      <w:fldSimple w:instr=" SEQ Figure \* ARABIC \s 1 ">
        <w:r w:rsidR="007462A2">
          <w:rPr>
            <w:noProof/>
          </w:rPr>
          <w:t>3</w:t>
        </w:r>
      </w:fldSimple>
      <w:bookmarkEnd w:id="20"/>
      <w:r>
        <w:t xml:space="preserve"> (a) Cross-section, and (b) Top view of</w:t>
      </w:r>
      <w:r>
        <w:rPr>
          <w:noProof/>
        </w:rPr>
        <w:t xml:space="preserve"> oblique incidence diode. The whole device lies on a back gate that is not shown for clarity. The top gate is oblique relative to the channel. The potential barrier can be set by controlling the voltage of the top and back gates.</w:t>
      </w:r>
    </w:p>
    <w:p w:rsidR="00A146C1" w:rsidRDefault="0040452F" w:rsidP="0039157D">
      <w:r>
        <w:t xml:space="preserve">The transmission coefficient across an abrupt junction vs the </w:t>
      </w:r>
      <w:r w:rsidR="006968D0">
        <w:t>energy of charge carrier</w:t>
      </w:r>
      <w:r w:rsidR="00AE3C84">
        <w:t xml:space="preserve"> and angle of incidence</w:t>
      </w:r>
      <w:r w:rsidR="006968D0">
        <w:t xml:space="preserve"> when tunneling</w:t>
      </w:r>
      <w:r w:rsidR="00B236D7">
        <w:t xml:space="preserve"> in different directions</w:t>
      </w:r>
      <w:r w:rsidR="006968D0">
        <w:t xml:space="preserve"> across </w:t>
      </w:r>
      <w:r w:rsidR="00F80F6F">
        <w:t>regions</w:t>
      </w:r>
      <w:r w:rsidR="006968D0">
        <w:t xml:space="preserve"> with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rsidR="006968D0">
        <w:t xml:space="preserve"> eV </w:t>
      </w:r>
      <w:r w:rsidR="007E23A1">
        <w:t>and</w:t>
      </w:r>
      <w:r w:rsidR="006968D0">
        <w:t xml:space="preserv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rsidR="006968D0">
        <w:t xml:space="preserve"> eV is shown in </w:t>
      </w:r>
      <w:r w:rsidR="00AE3C84">
        <w:fldChar w:fldCharType="begin"/>
      </w:r>
      <w:r w:rsidR="00AE3C84">
        <w:instrText xml:space="preserve"> REF _Ref490060373 \h </w:instrText>
      </w:r>
      <w:r w:rsidR="00AE3C84">
        <w:fldChar w:fldCharType="separate"/>
      </w:r>
      <w:r w:rsidR="00AE3C84">
        <w:t xml:space="preserve">Figure </w:t>
      </w:r>
      <w:r w:rsidR="00AE3C84">
        <w:rPr>
          <w:noProof/>
          <w:cs/>
        </w:rPr>
        <w:t>‎</w:t>
      </w:r>
      <w:r w:rsidR="00AE3C84">
        <w:rPr>
          <w:noProof/>
        </w:rPr>
        <w:t>4</w:t>
      </w:r>
      <w:r w:rsidR="00AE3C84">
        <w:t>.</w:t>
      </w:r>
      <w:r w:rsidR="00AE3C84">
        <w:rPr>
          <w:noProof/>
        </w:rPr>
        <w:t>4</w:t>
      </w:r>
      <w:r w:rsidR="00AE3C84">
        <w:fldChar w:fldCharType="end"/>
      </w:r>
      <w:r w:rsidR="006968D0">
        <w:t>.</w:t>
      </w:r>
      <w:r w:rsidR="00AE3C84">
        <w:t xml:space="preserve"> </w:t>
      </w:r>
      <w:r w:rsidR="0039157D">
        <w:t>T</w:t>
      </w:r>
      <w:r w:rsidR="00AE3C84">
        <w:t xml:space="preserve">ransmission </w:t>
      </w:r>
      <w:r w:rsidR="009630E7">
        <w:t xml:space="preserve">asymmetry </w:t>
      </w:r>
      <w:r w:rsidR="0039157D">
        <w:t xml:space="preserve">occurs except when </w:t>
      </w:r>
      <m:oMath>
        <m:r>
          <w:rPr>
            <w:rFonts w:ascii="Cambria Math" w:hAnsi="Cambria Math"/>
          </w:rPr>
          <m:t>E=0</m:t>
        </m:r>
      </m:oMath>
      <w:r w:rsidR="00AE3C8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6968D0" w:rsidTr="000A146A">
        <w:tc>
          <w:tcPr>
            <w:tcW w:w="4675" w:type="dxa"/>
            <w:vAlign w:val="center"/>
          </w:tcPr>
          <w:p w:rsidR="006968D0" w:rsidRDefault="006968D0" w:rsidP="006968D0">
            <w:pPr>
              <w:ind w:firstLine="0"/>
              <w:jc w:val="center"/>
            </w:pPr>
            <w:r>
              <w:rPr>
                <w:noProof/>
              </w:rPr>
              <w:lastRenderedPageBreak/>
              <w:drawing>
                <wp:inline distT="0" distB="0" distL="0" distR="0">
                  <wp:extent cx="2834640" cy="21259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_0p5_V2_-0p5.png"/>
                          <pic:cNvPicPr/>
                        </pic:nvPicPr>
                        <pic:blipFill>
                          <a:blip r:embed="rId34">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6968D0" w:rsidRDefault="006968D0" w:rsidP="006968D0">
            <w:pPr>
              <w:ind w:firstLine="0"/>
              <w:jc w:val="center"/>
            </w:pPr>
            <w:r>
              <w:t>(a)</w:t>
            </w:r>
          </w:p>
        </w:tc>
        <w:tc>
          <w:tcPr>
            <w:tcW w:w="4675" w:type="dxa"/>
            <w:vAlign w:val="center"/>
          </w:tcPr>
          <w:p w:rsidR="006968D0" w:rsidRDefault="006968D0" w:rsidP="006968D0">
            <w:pPr>
              <w:ind w:firstLine="0"/>
              <w:jc w:val="center"/>
            </w:pPr>
            <w:r>
              <w:rPr>
                <w:noProof/>
              </w:rPr>
              <w:drawing>
                <wp:inline distT="0" distB="0" distL="0" distR="0">
                  <wp:extent cx="2834640" cy="21259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1_-0p5_V2_0p5.png"/>
                          <pic:cNvPicPr/>
                        </pic:nvPicPr>
                        <pic:blipFill>
                          <a:blip r:embed="rId35">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6968D0" w:rsidRDefault="006968D0" w:rsidP="000A146A">
            <w:pPr>
              <w:keepNext/>
              <w:ind w:firstLine="0"/>
              <w:jc w:val="center"/>
            </w:pPr>
            <w:r>
              <w:t>(b)</w:t>
            </w:r>
          </w:p>
        </w:tc>
      </w:tr>
    </w:tbl>
    <w:p w:rsidR="006968D0" w:rsidRDefault="000A146A" w:rsidP="006C6A60">
      <w:pPr>
        <w:pStyle w:val="Caption"/>
      </w:pPr>
      <w:bookmarkStart w:id="21" w:name="_Ref490060373"/>
      <w:r>
        <w:t xml:space="preserve">Figure </w:t>
      </w:r>
      <w:fldSimple w:instr=" STYLEREF 1 \s ">
        <w:r w:rsidR="007462A2">
          <w:rPr>
            <w:noProof/>
            <w:cs/>
          </w:rPr>
          <w:t>‎</w:t>
        </w:r>
        <w:r w:rsidR="007462A2">
          <w:rPr>
            <w:noProof/>
          </w:rPr>
          <w:t>4</w:t>
        </w:r>
      </w:fldSimple>
      <w:r w:rsidR="007462A2">
        <w:t>.</w:t>
      </w:r>
      <w:fldSimple w:instr=" SEQ Figure \* ARABIC \s 1 ">
        <w:r w:rsidR="007462A2">
          <w:rPr>
            <w:noProof/>
          </w:rPr>
          <w:t>4</w:t>
        </w:r>
      </w:fldSimple>
      <w:bookmarkEnd w:id="21"/>
      <w:r>
        <w:t xml:space="preserve"> Transmission coefficient when crossing </w:t>
      </w:r>
      <w:r w:rsidR="000E4A16">
        <w:t>abrupt barrier</w:t>
      </w:r>
      <w:r w:rsidR="002C1E47">
        <w:t xml:space="preserve"> of </w:t>
      </w:r>
      <w:r w:rsidR="0057230E">
        <w:t xml:space="preserve">between </w:t>
      </w:r>
      <m:oMath>
        <m:sSub>
          <m:sSubPr>
            <m:ctrlPr>
              <w:rPr>
                <w:rFonts w:ascii="Cambria Math" w:hAnsi="Cambria Math"/>
                <w:i/>
              </w:rPr>
            </m:ctrlPr>
          </m:sSubPr>
          <m:e>
            <m:r>
              <w:rPr>
                <w:rFonts w:ascii="Cambria Math" w:hAnsi="Cambria Math"/>
              </w:rPr>
              <m:t xml:space="preserve"> 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rsidR="002C1E47">
        <w:t xml:space="preserve"> eV </w:t>
      </w:r>
      <w:r w:rsidR="0057230E">
        <w:t>and</w:t>
      </w:r>
      <w:r w:rsidR="002C1E47">
        <w:t xml:space="preserv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rsidR="002C1E47">
        <w:t xml:space="preserve"> eV. (a) from region 1 to region 2, and (b) from region 2 to region 1.</w:t>
      </w:r>
    </w:p>
    <w:p w:rsidR="002D6C6B" w:rsidRDefault="00E46C40" w:rsidP="001C7C42">
      <w:pPr>
        <w:pStyle w:val="Heading2"/>
      </w:pPr>
      <w:r>
        <w:t>Performance Limitations</w:t>
      </w:r>
    </w:p>
    <w:p w:rsidR="00E46C40" w:rsidRDefault="002D6C6B" w:rsidP="00A1321C">
      <w:pPr>
        <w:pStyle w:val="Heading3"/>
      </w:pPr>
      <w:r>
        <w:t>Lead Resistance</w:t>
      </w:r>
    </w:p>
    <w:p w:rsidR="0094117E" w:rsidRDefault="0094117E" w:rsidP="0094117E">
      <w:r>
        <w:t>The transmission coefficient across the interface is used for calculating the interface resistance using the Landauer-B</w:t>
      </w:r>
      <w:r>
        <w:rPr>
          <w:rFonts w:cs="Times"/>
        </w:rPr>
        <w:t>ü</w:t>
      </w:r>
      <w:r>
        <w:t>ttiker formalism</w:t>
      </w:r>
      <w:r w:rsidR="003347A6">
        <w:t>s</w:t>
      </w:r>
      <w:r w:rsidR="003347A6">
        <w:fldChar w:fldCharType="begin" w:fldLock="1"/>
      </w:r>
      <w:r w:rsidR="002D6F08">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"[211]\u2013[213]", "plainTextFormattedCitation" : "[211]\u2013[213]", "previouslyFormattedCitation" : "[215]\u2013[217]" }, "properties" : { "noteIndex" : 0 }, "schema" : "https://github.com/citation-style-language/schema/raw/master/csl-citation.json" }</w:instrText>
      </w:r>
      <w:r w:rsidR="003347A6">
        <w:fldChar w:fldCharType="separate"/>
      </w:r>
      <w:r w:rsidR="002D6F08" w:rsidRPr="002D6F08">
        <w:rPr>
          <w:noProof/>
        </w:rPr>
        <w:t>[211]–[213]</w:t>
      </w:r>
      <w:r w:rsidR="003347A6">
        <w:fldChar w:fldCharType="end"/>
      </w:r>
      <w:r>
        <w:t>.</w:t>
      </w:r>
      <w:r w:rsidR="00AE037B">
        <w:t xml:space="preserve"> However, the asymmetry is controlled by the total resistance of the device in the forward and reverse direction.</w:t>
      </w:r>
      <w:r w:rsidR="00BB10DC">
        <w:t xml:space="preserve"> The lead resistance adds up to the resistance of the device in both directions and reduces the total resistance difference, and asymmetry of the device.</w:t>
      </w:r>
    </w:p>
    <w:p w:rsidR="007C4B62" w:rsidRDefault="007C4B62" w:rsidP="0094117E">
      <w:r>
        <w:t xml:space="preserve">For example,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shows that maximum asymmetry occurs when the Fermi level of the device causes one of the sides to be intrinsic. However, this causes the lead resistance of that section to be maximum, which can impact the overall asymmetry of the device. In summary, the lead resistance is an important factor that can limit the overall performance of the device.</w:t>
      </w:r>
    </w:p>
    <w:p w:rsidR="00A125B9" w:rsidRDefault="00A125B9" w:rsidP="00A1321C">
      <w:pPr>
        <w:pStyle w:val="Heading3"/>
      </w:pPr>
      <w:r>
        <w:t xml:space="preserve">Thermal </w:t>
      </w:r>
      <w:r w:rsidR="00E57F45">
        <w:t>broadening</w:t>
      </w:r>
      <w:r>
        <w:t xml:space="preserve"> of energy distribution</w:t>
      </w:r>
    </w:p>
    <w:p w:rsidR="0094117E" w:rsidRPr="0094117E" w:rsidRDefault="006620BF" w:rsidP="00FF4A08">
      <w:r>
        <w:t>The transmission coefficient is a strong function of both the angle of incidence</w:t>
      </w:r>
      <w:r w:rsidR="00E57F45">
        <w:t xml:space="preserve"> and energy of charge carriers. The thermal broadening of the Fermi-Dirac distribution at non-zero temperature </w:t>
      </w:r>
      <w:r w:rsidR="00E57F45">
        <w:lastRenderedPageBreak/>
        <w:t>means that a region of energies around the Fermi level take part in conduction</w:t>
      </w:r>
      <w:r w:rsidR="00E57F45">
        <w:fldChar w:fldCharType="begin" w:fldLock="1"/>
      </w:r>
      <w:r w:rsidR="002D6F08">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"[211]\u2013[213]", "plainTextFormattedCitation" : "[211]\u2013[213]", "previouslyFormattedCitation" : "[215]\u2013[217]" }, "properties" : { "noteIndex" : 0 }, "schema" : "https://github.com/citation-style-language/schema/raw/master/csl-citation.json" }</w:instrText>
      </w:r>
      <w:r w:rsidR="00E57F45">
        <w:fldChar w:fldCharType="separate"/>
      </w:r>
      <w:r w:rsidR="002D6F08" w:rsidRPr="002D6F08">
        <w:rPr>
          <w:noProof/>
        </w:rPr>
        <w:t>[211]–[213]</w:t>
      </w:r>
      <w:r w:rsidR="00E57F45">
        <w:fldChar w:fldCharType="end"/>
      </w:r>
      <w:r w:rsidR="00E57F45">
        <w:t>.</w:t>
      </w:r>
      <w:r w:rsidR="00FF4A08">
        <w:t xml:space="preserve"> As such, the total asymmetry depends on the energy thermal broadening. For example, if the device is biased to make one of the sides intrinsic, as the temperature increases, more charge carriers with non-zero transmission ratio take place in conduction, </w:t>
      </w:r>
      <w:r w:rsidR="004A2A5D">
        <w:t xml:space="preserve">reducing </w:t>
      </w:r>
      <w:r w:rsidR="00FF4A08">
        <w:t xml:space="preserve">the asymmetry of the interface </w:t>
      </w:r>
      <w:r w:rsidR="001554EE">
        <w:t>resistance</w:t>
      </w:r>
      <w:r w:rsidR="00FF4A08">
        <w:t xml:space="preserve">. </w:t>
      </w:r>
    </w:p>
    <w:p w:rsidR="002D6C6B" w:rsidRDefault="002D6C6B" w:rsidP="00A1321C">
      <w:pPr>
        <w:pStyle w:val="Heading3"/>
      </w:pPr>
      <w:r>
        <w:t>Momentum Distribution Smearing by Scattering</w:t>
      </w:r>
    </w:p>
    <w:p w:rsidR="00BD73A6" w:rsidRDefault="00BD73A6" w:rsidP="00BD73A6">
      <w:r>
        <w:t>Charge carriers in graphene are subject to many mechanisms of scattering</w:t>
      </w:r>
      <w:r w:rsidR="006E1F9A">
        <w:fldChar w:fldCharType="begin" w:fldLock="1"/>
      </w:r>
      <w:r w:rsidR="002D6F08">
        <w:instrText>ADDIN CSL_CITATION { "citationItems" : [ { "id" : "ITEM-1", "itemData" : { "DOI" : "10.1088/0953-8984/23/1/015402", "ISBN" : "0953-8984 (Print)\\r0953-8984 (Linking)", "ISSN" : "0953-8984", "PMID" : "21406824", "abstract" : "The phonon density of states (DOS) of graphene with different types of point defects (carbon isotopes, substitution atoms, vacancies) is considered. Using a solvable model which is based on the harmonic approximation and the assumption that the elastic forces act only between nearest neighboring ions we calculate corrections to the graphene DOS dependent on the type and concentration of defects. In particular the correction due to isotopic dimers is determined. It is shown that a relatively small concentration of defects may lead to significant and specific changes in the DOS, especially at low frequencies, near the Van Hove points and in the vicinity of the K points of the Brillouin zone. In some cases defects generate one or several narrow gaps near the critical points of the phonon DOS as well as resonance states in the Brillouin zone regular points. All types of defects are characterized by the appearance of one or more additional Van Hove peaks near the (Dirac) K points and their singular contribution may be comparable with the effect of electron-phonon interaction. Besides, for low frequencies and near the critical points the relative change in density of states may be many times higher than the concentration of defects.", "author" : [ { "dropping-particle" : "", "family" : "Adamyan", "given" : "Vadym", "non-dropping-particle" : "", "parse-names" : false, "suffix" : "" }, { "dropping-particle" : "", "family" : "Zavalniuk", "given" : "Vladimir", "non-dropping-particle" : "", "parse-names" : false, "suffix" : "" } ], "container-title" : "Journal of physics. Condensed matter : an Institute of Physics journal", "id" : "ITEM-1", "issue" : "1", "issued" : { "date-parts" : [ [ "2011" ] ] }, "page" : "015402", "title" : "Phonons in graphene with point defects.", "type" : "article-journal", "volume" : "23" }, "uris" : [ "http://www.mendeley.com/documents/?uuid=5208f22e-c7e1-42a7-9aa0-b121558553f0" ] }, { "id" : "ITEM-2",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"ITEM-2", "issue" : "4", "issued" : { "date-parts" : [ [ "2011" ] ] }, "page" : "1-7", "title" : "Electron-hole asymmetry in two-terminal graphene devices", "type" : "article-journal", "volume" : "84" }, "uris" : [ "http://www.mendeley.com/documents/?uuid=4e9423fc-fee0-44e1-a049-b0ea20241a17" ] }, { "id" : "ITEM-3", "itemData" : { "DOI" : "10.1038/nature11458", "ISBN" : "0028-0836", "ISSN" : "0028-0836", "PMID" : "23060189", "abstract" : "Recent years have witnessed many breakthroughs in research on graphene (the first two-dimensional atomic crystal) as well as a significant advance in the mass production of this material. This one-atom-thick fabric of carbon uniquely combines extreme mechanical strength, exceptionally high electronic and thermal conductivities, impermeability to gases, as well as many other supreme properties, all of which make it highly attractive for numerous applications. Here we review recent progress in graphene research and in the development of production methods, and critically analyse the feasibility of various graphene applications.", "author" : [ { "dropping-particle" : "", "family" : "Novoselov", "given" : "K. S.", "non-dropping-particle" : "", "parse-names" : false, "suffix" : "" }, { "dropping-particle" : "", "family" : "Fal\u2032ko", "given" : "V. I.", "non-dropping-particle" : "", "parse-names" : false, "suffix" : "" }, { "dropping-particle" : "", "family" : "Colombo", "given" : "L.", "non-dropping-particle" : "", "parse-names" : false, "suffix" : "" }, { "dropping-particle" : "", "family" : "Gellert", "given" : "P. R.", "non-dropping-particle" : "", "parse-names" : false, "suffix" : "" }, { "dropping-particle" : "", "family" : "Schwab", "given" : "M. G.", "non-dropping-particle" : "", "parse-names" : false, "suffix" : "" }, { "dropping-particle" : "", "family" : "Kim", "given" : "K.", "non-dropping-particle" : "", "parse-names" : false, "suffix" : "" } ], "container-title" : "Nature", "id" : "ITEM-3", "issue" : "7419", "issued" : { "date-parts" : [ [ "2012" ] ] }, "page" : "192-200", "publisher" : "Nature Publishing Group", "title" : "A roadmap for graphene", "type" : "article-journal", "volume" : "490" }, "uris" : [ "http://www.mendeley.com/documents/?uuid=2a302731-abdb-4cbc-a64e-b96d6ec89318" ] }, { "id" : "ITEM-4",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"ITEM-4", "issue" : "5", "issued" : { "date-parts" : [ [ "2015", "5" ] ] }, "page" : "057136", "title" : "Comparison of mobility extraction methods based on field-effect measurements for graphene", "type" : "article-journal", "volume" : "5" }, "uris" : [ "http://www.mendeley.com/documents/?uuid=07aefee5-0a95-448d-a0df-e2ecfc1da2e2" ] }, { "id" : "ITEM-5",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"ITEM-5", "issue" : "18", "issued" : { "date-parts" : [ [ "2004", "10", "28" ] ] }, "page" : "185503", "title" : "Kohn Anomalies and Electron-Phonon Interactions in Graphite", "type" : "article-journal", "volume" : "93" }, "uris" : [ "http://www.mendeley.com/documents/?uuid=e87300c5-9cd7-4c2f-bc12-56dc39e297eb" ] }, { "id" : "ITEM-6",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"ITEM-6",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"ITEM-8", "issue" : "15", "issued" : { "date-parts" : [ [ "2008", "10" ] ] }, "page" : "156804", "title" : "Klein Backscattering and Fabry-P\u00e9rot Interference in Graphene Heterojunctions", "type" : "article-journal", "volume" : "101" }, "uris" : [ "http://www.mendeley.com/documents/?uuid=0c7e6da1-c407-481d-aa12-cf5e28ea4bfc" ] }, { "id" : "ITEM-9",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"ITEM-9", "issue" : "11", "issued" : { "date-parts" : [ [ "2010", "9" ] ] }, "page" : "115452", "title" : "Effect of high-\u03ba gate dielectrics on charge transport in graphene-based field effect transistors", "type" : "article-journal", "volume" : "82" }, "uris" : [ "http://www.mendeley.com/documents/?uuid=ddfc5b83-d55c-4532-b315-8a8648977bce" ] }, { "id" : "ITEM-10",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"ITEM-10",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"10.1088/0022-3727/49/20/205504", "ISSN" : "0022-3727", "author" : [ { "dropping-particle" : "", "family" : "Mas\u2019ud", "given" : "Felisita Annisanti", "non-dropping-particle" : "", "parse-names" : false, "suffix" : "" }, { "dropping-particle" : "", "family" : "Cho", "given" : "Hyunjin", "non-dropping-particle" : "", "parse-names" : false, "suffix" : "" }, { "dropping-particle" : "", "family" : "Lee", "given" : "Taegeon", "non-dropping-particle" : "", "parse-names" : false, "suffix" : "" }, { "dropping-particle" : "", "family" : "Rho", "given" : "Heesuk", "non-dropping-particle" : "", "parse-names" : false, "suffix" : "" }, { "dropping-particle" : "", "family" : "Seo", "given" : "Tae Hoon", "non-dropping-particle" : "", "parse-names" : false, "suffix" : "" }, { "dropping-particle" : "", "family" : "Kim", "given" : "Myung Jong", "non-dropping-particle" : "", "parse-names" : false, "suffix" : "" } ], "container-title" : "Journal of Physics D: Applied Physics", "id" : "ITEM-12", "issue" : "20", "issued" : { "date-parts" : [ [ "2016" ] ] }, "page" : "205504", "publisher" : "IOP Publishing", "title" : "Domain size engineering of CVD graphene and its influence on physical properties", "type" : "article-journal", "volume" : "49" }, "uris" : [ "http://www.mendeley.com/documents/?uuid=026c2fba-30f8-4da0-acbf-9df4f992ae3b" ] }, { "id" : "ITEM-13",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"ITEM-13", "issue" : "February", "issued" : { "date-parts" : [ [ "2007" ] ] }, "page" : "13", "title" : "Observation of Electron-Hole Puddles in Graphene Using a Scanning Single Electron Transistor", "type" : "article-journal", "volume" : "4" }, "uris" : [ "http://www.mendeley.com/documents/?uuid=82db8d80-9574-4e62-89e6-527297746aee" ] }, { "id" : "ITEM-14", "itemData" : { "DOI" : "10.1109/LED.2017.2706362", "ISSN" : "0741-3106", "author" : [ { "dropping-particle" : "", "family" : "Haddad", "given" : "Pierre-Antoine", "non-dropping-particle" : "", "parse-names" : false, "suffix" : "" }, { "dropping-particle" : "", "family" : "Flandre", "given" : "Denis", "non-dropping-particle" : "", "parse-names" : false, "suffix" : "" }, { "dropping-particle" : "", "family" : "Raskin", "given" : "Jean-Pierre", "non-dropping-particle" : "", "parse-names" : false, "suffix" : "" } ], "container-title" : "IEEE Electron Device Letters", "id" : "ITEM-14", "issue" : "X", "issued" : { "date-parts" : [ [ "2017" ] ] }, "page" : "1-1", "title" : "A Quasi-Static Model of Silicon Substrate Effects in Graphene Field Effect Transistors", "type" : "article-journal", "volume" : "3106" }, "uris" : [ "http://www.mendeley.com/documents/?uuid=bf9fd712-89f5-4b92-8ab8-c7ec3df6585c" ] }, { "id" : "ITEM-15", "itemData" : { "DOI" : "10.1002/pssb.200879640", "ISBN" : "0370-1972", "ISSN" : "03701972", "abstract" : "We compare the electronic properties of graphene nanoribbons, with either bulk or edge substitutions, edge functionalization, or chemisorption. Chemical modifications can cause semiconductor-metal transitions, lifting of spin degeneracy, widening of bandgap, or appearance of non-dispersive impurity bands and doping. (Figure Presented) \u00a9 2008 Wiley-VCH Verlag GmbH &amp; Co. KGaA.", "author" : [ { "dropping-particle" : "", "family" : "Cervantes-Sodi", "given" : "F.", "non-dropping-particle" : "", "parse-names" : false, "suffix" : "" }, { "dropping-particle" : "", "family" : "Cs\u00e1nyi", "given" : "G.", "non-dropping-particle" : "", "parse-names" : false, "suffix" : "" }, { "dropping-particle" : "", "family" : "Piscanec", "given" : "S.", "non-dropping-particle" : "", "parse-names" : false, "suffix" : "" }, { "dropping-particle" : "", "family" : "Ferrari", "given" : "A. C.", "non-dropping-particle" : "", "parse-names" : false, "suffix" : "" } ], "container-title" : "physica status solidi (b)", "id" : "ITEM-15", "issue" : "10", "issued" : { "date-parts" : [ [ "2008", "10" ] ] }, "page" : "2068-2071", "title" : "Electronic properties of chemically modified graphene ribbons", "type" : "article-journal", "volume" : "245" }, "uris" : [ "http://www.mendeley.com/documents/?uuid=83e732b8-cf40-4a9a-8f49-e4da664024a3" ] }, { "id" : "ITEM-16", "itemData" : { "DOI" : "10.1103/PhysRevLett.99.166804", "ISSN" : "0031-9007", "author" : [ { "dropping-particle" : "", "family" : "\u00d6zyilmaz",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"Abanin", "given" : "Dmitry", "non-dropping-particle" : "", "parse-names" : false, "suffix" : "" }, { "dropping-particle" : "", "family" : "Levitov", "given" : "Leonid", "non-dropping-particle" : "", "parse-names" : false, "suffix" : "" }, { "dropping-particle" : "", "family" : "Kim", "given" : "Philip", "non-dropping-particle" : "", "parse-names" : false, "suffix" : "" } ], "container-title" : "Physical Review Letters", "id" : "ITEM-16", "issue" : "16", "issued" : { "date-parts" : [ [ "2007", "10" ] ] }, "page" : "166804", "title" : "Electronic Transport and Quantum Hall Effect in Bipolar Graphene p-n-p Junctions", "type" : "article-journal", "volume" : "99" }, "uris" : [ "http://www.mendeley.com/documents/?uuid=2c309ce6-0d31-450a-a427-47fa706ed454" ] }, { "id" : "ITEM-17",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"ITEM-17", "issue" : "3", "issued" : { "date-parts" : [ [ "2010", "9", "16" ] ] }, "page" : "2673-2700", "title" : "Colloquium: The transport properties of graphene: An introduction", "type" : "article-journal", "volume" : "82" }, "uris" : [ "http://www.mendeley.com/documents/?uuid=bc0e657e-a91f-48dd-9282-6155a2f21e09" ] }, { "id" : "ITEM-18",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"ITEM-18", "issue" : "7", "issued" : { "date-parts" : [ [ "2008", "2" ] ] }, "page" : "075420", "title" : "Effect of disorder on a graphene p-n junction", "type" : "article-journal", "volume" : "77" }, "uris" : [ "http://www.mendeley.com/documents/?uuid=174416c7-332a-4445-9e6f-0bcec679bc94" ] }, { "id" : "ITEM-19", "itemData" : { "DOI" : "10.1119/1.3658629", "ISSN" : "0002-9505", "author" : [ { "dropping-particle" : "", "family" : "Robinson", "given" : "T. R.", "non-dropping-particle" : "", "parse-names" : false, "suffix" : "" } ], "container-title" : "American Journal of Physics", "id" : "ITEM-19", "issue" : "2", "issued" : { "date-parts" : [ [ "2012", "2" ] ] }, "page" : "141-147", "title" : "On Klein tunneling in graphene", "type" : "article-journal", "volume" : "80" }, "uris" : [ "http://www.mendeley.com/documents/?uuid=efe92cd3-1e74-499e-8c9d-3adb15e7a178" ] }, { "id" : "ITEM-20",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"ITEM-20", "issue" : "24", "issued" : { "date-parts" : [ [ "2010", "6" ] ] }, "page" : "245431", "title" : "Smooth electron waveguides in graphene", "type" : "article-journal", "volume" : "81" }, "uris" : [ "http://www.mendeley.com/documents/?uuid=e2e91409-8000-4ade-83a7-cdd7ef685ea3" ] }, { "id" : "ITEM-21",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"ITEM-21", "issue" : "12", "issued" : { "date-parts" : [ [ "2010", "3" ] ] }, "page" : "121408", "title" : "Signatures of Klein tunneling in disordered graphene p-n-p junctions", "type" : "article-journal", "volume" : "81" }, "uris" : [ "http://www.mendeley.com/documents/?uuid=4bf395e5-cd22-4760-8d6d-76f5f9e9e2a5" ] }, { "id" : "ITEM-22",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"ITEM-22", "issue" : "2", "issued" : { "date-parts" : [ [ "2011", "5" ] ] }, "page" : "407-470", "title" : "Electronic transport in two-dimensional graphene", "type" : "article-journal", "volume" : "83" }, "uris" : [ "http://www.mendeley.com/documents/?uuid=3b9193da-6b06-4418-87be-23b23179696d" ] }, { "id" : "ITEM-23", "itemData" : { "DOI" : "10.1143/JJAP.50.070101", "ISBN" : "0021-4922", "ISSN" : "0021-4922", "abstract" : "Graphene edges determine the optical, magnetic, electrical, and electronic properties of graphene. In particular, termination, chemical functionalization and reconstruction of graphene edges leads to crucial changes in the properties of graphene, so control of the edges is critical to the development of applications in electronics, spintronics and optoelectronics. Up to date, significant advances in studying graphene edges have directed various smart ways of controlling the edge morphology. Though, it still remains as a major challenge since even minor deviations from the ideal shape of the edges significantly deteriorate the material properties. In this review, we discuss the fundamental edge configurations together with the role of various types of edge defects and their effects on graphene properties. Indeed, we highlight major demanding challenges to find the most suitable technique to characterize graphene edges for numerous device applications such as transistors, sensors, actuators, solar cells, light-emitting displays, and batteries in graphene technology.", "author" : [ { "dropping-particle" : "", "family" : "Acik", "given" : "Muge", "non-dropping-particle" : "", "parse-names" : false, "suffix" : "" }, { "dropping-particle" : "", "family" : "Chabal", "given" : "Yves J.", "non-dropping-particle" : "", "parse-names" : false, "suffix" : "" } ], "container-title" : "Japanese Journal of Applied Physics", "id" : "ITEM-23", "issue" : "7", "issued" : { "date-parts" : [ [ "2011", "7", "20" ] ] }, "page" : "070101", "title" : "Nature of Graphene Edges: A Review", "type" : "article-journal", "volume" : "50" }, "uris" : [ "http://www.mendeley.com/documents/?uuid=4d3cb025-2392-4c8c-a788-7d3e8e0e0ab3" ] }, { "id" : "ITEM-24",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"ITEM-24", "issue" : "9", "issued" : { "date-parts" : [ [ "2008", "8" ] ] }, "page" : "096802", "title" : "Temperature-Dependent Transport in Suspended Graphene", "type" : "article-journal", "volume" : "101" }, "uris" : [ "http://www.mendeley.com/documents/?uuid=7835357a-7427-4fae-b06d-7af1af203fee" ] }, { "id" : "ITEM-25", "itemData" : { "DOI" : "10.1103/PhysRevB.92.115426", "ISSN" : "1098-0121", "author" : [ { "dropping-particle" : "", "family" : "Briskot", "given" : "U.", "non-dropping-particle" : "", "parse-names" : false, "suffix" : "" }, { "dropping-particle" : "", "family" : "Sch\u00fctt", "given" : "M.", "non-dropping-particle" : "", "parse-names" : false, "suffix" : "" }, { "dropping-particle" : "V.", "family" : "Gornyi", "given" : "I.", "non-dropping-particle" : "", "parse-names" : false, "suffix" : "" }, { "dropping-particle" : "", "family" : "Titov", "given" : "M.", "non-dropping-particle" : "", "parse-names" : false, "suffix" : "" }, { "dropping-particle" : "", "family" : "Narozhny", "given" : "B. N.", "non-dropping-particle" : "", "parse-names" : false, "suffix" : "" }, { "dropping-particle" : "", "family" : "Mirlin", "given" : "A. D.", "non-dropping-particle" : "", "parse-names" : false, "suffix" : "" } ], "container-title" : "Physical Review B", "id" : "ITEM-25", "issue" : "11", "issued" : { "date-parts" : [ [ "2015", "9", "17" ] ] }, "page" : "115426", "title" : "Collision-dominated nonlinear hydrodynamics in graphene", "type" : "article-journal", "volume" : "92" }, "uris" : [ "http://www.mendeley.com/documents/?uuid=7599e023-7594-430e-ac96-3cfaf7c849b1" ] }, { "id" : "ITEM-26", "itemData" : { "DOI" : "10.1109/LED.2009.2039915", "ISSN" : "0741-3106", "author" : [ { "dropping-particle" : "", "family" : "Murali", "given" : "Raghunath", "non-dropping-particle" : "", "parse-names" : false, "suffix" : "" } ], "container-title" : "IEEE Electron Device Letters", "id" : "ITEM-26", "issue" : "3", "issued" : { "date-parts" : [ [ "2010", "3" ] ] }, "page" : "237-239", "title" : "Impact of Size Effect on Graphene Nanoribbon Transport", "type" : "article-journal", "volume" : "31" }, "uris" : [ "http://www.mendeley.com/documents/?uuid=57ea3439-7959-44b4-9e07-844f3db96fa8" ] }, { "id" : "ITEM-27", "itemData" : { "DOI" : "10.1063/1.4879236", "ISSN" : "0021-8979", "author" : [ { "dropping-particle" : "", "family" : "Hu", "given" : "Zhaoying", "non-dropping-particle" : "", "parse-names" : false, "suffix" : "" }, { "dropping-particle" : "", "family" : "Prasad Sinha", "given" : "Dhiraj", "non-dropping-particle" : "", "parse-names" : false, "suffix" : "" }, { "dropping-particle" : "", "family" : "Ung Lee", "given" : "Ji", "non-dropping-particle" : "", "parse-names" : false, "suffix" : "" }, { "dropping-particle" : "", "family" : "Liehr", "given" : "Michael", "non-dropping-particle" : "", "parse-names" : false, "suffix" : "" } ], "container-title" : "Journal of Applied Physics", "id" : "ITEM-27", "issue" : "19", "issued" : { "date-parts" : [ [ "2014", "5", "21" ] ] }, "page" : "194507", "title" : "Substrate dielectric effects on graphene field effect transistors", "type" : "article-journal", "volume" : "115" }, "uris" : [ "http://www.mendeley.com/documents/?uuid=d9c4b19b-47dc-4dd7-9124-0cafcf749ea8" ] }, { "id" : "ITEM-28",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"ITEM-28", "issued" : { "date-parts" : [ [ "2017" ] ] }, "page" : "acs.nanolett.6b04936", "title" : "Electrical and Thermal Transport in Coplanar Polycrystalline Graphene\u2013hBN Heterostructures", "type" : "article-journal" }, "uris" : [ "http://www.mendeley.com/documents/?uuid=41319f29-2dc7-49e3-ab6a-5ffe9ad642e6" ] }, { "id" : "ITEM-29",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"ITEM-29", "issue" : "8", "issued" : { "date-parts" : [ [ "2008", "8", "29" ] ] }, "page" : "486-490", "title" : "Contact and edge effects in graphene devices", "type" : "article-journal", "volume" : "3" }, "uris" : [ "http://www.mendeley.com/documents/?uuid=0fa75b6c-5a92-44c6-8b63-555d4525b0fd" ] }, { "id" : "ITEM-30",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"ITEM-30", "issued" : { "date-parts" : [ [ "2016", "7" ] ] }, "page" : "1-5", "title" : "Electronic properties of CVD graphene: The role of grain boundaries, atmospheric doping, and encapsulation by ALD", "type" : "article-journal", "volume" : "5" }, "uris" : [ "http://www.mendeley.com/documents/?uuid=77bbeddb-b33a-4a55-9577-2da06e7494c3" ] }, { "id" : "ITEM-31",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"ITEM-31", "issue" : "1", "issued" : { "date-parts" : [ [ "2009", "1" ] ] }, "page" : "109-162", "title" : "The electronic properties of graphene", "type" : "article-journal", "volume" : "81" }, "uris" : [ "http://www.mendeley.com/documents/?uuid=8ed504b8-47ce-4dd8-89b9-2166963a528f" ] }, { "id" : "ITEM-32",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"ITEM-32",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"ITEM-33",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"ITEM-33", "issue" : "2", "issued" : { "date-parts" : [ [ "2014" ] ] }, "page" : "023103", "title" : "Ballistic transport in graphene grown by chemical vapor deposition", "type" : "article-journal", "volume" : "104" }, "uris" : [ "http://www.mendeley.com/documents/?uuid=107c8dd8-b194-4d59-8fcf-d55ea8c6d810" ] }, { "id" : "ITEM-34",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"ITEM-34", "issue" : "4", "issued" : { "date-parts" : [ [ "2011", "4" ] ] }, "page" : "222-5", "publisher" : "Nature Publishing Group", "title" : "Gate-controlled guiding of electrons in graphene.", "type" : "article-journal", "volume" : "6" }, "uris" : [ "http://www.mendeley.com/documents/?uuid=1d00cd10-8156-4ecf-84fa-8888cd9b455d" ] }, { "id" : "ITEM-35",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"ITEM-35", "issue" : "3", "issued" : { "date-parts" : [ [ "2007", "3" ] ] }, "page" : "183-91", "title" : "The rise of graphene.", "type" : "article-journal", "volume" : "6" }, "uris" : [ "http://www.mendeley.com/documents/?uuid=530a974a-0af9-40e5-b883-687bf07c903a" ] }, { "id" : "ITEM-36", "itemData" : { "DOI" : "10.1103/PhysRevB.76.205423", "ISSN" : "1098-0121", "author" : [ { "dropping-particle" : "", "family" : "Stauber", "given" : "T.", "non-dropping-particle" : "", "parse-names" : false, "suffix" : "" }, { "dropping-particle" : "", "family" : "Peres", "given" : "N.", "non-dropping-particle" : "", "parse-names" : false, "suffix" : "" }, { "dropping-particle" : "", "family" : "Guinea", "given" : "F.", "non-dropping-particle" : "", "parse-names" : false, "suffix" : "" } ], "container-title" : "Physical Review B", "id" : "ITEM-36", "issue" : "20", "issued" : { "date-parts" : [ [ "2007", "11" ] ] }, "page" : "205423", "title" : "Electronic transport in graphene: A semiclassical approach including midgap states", "type" : "article-journal", "volume" : "76" }, "uris" : [ "http://www.mendeley.com/documents/?uuid=346318e7-d226-4525-bcd6-64787e33a0a1" ] }, { "id" : "ITEM-37",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"ITEM-37", "issue" : "2", "issued" : { "date-parts" : [ [ "2009" ] ] }, "page" : "023120", "title" : "High-field transport and velocity saturation in graphene", "type" : "article-journal", "volume" : "95" }, "uris" : [ "http://www.mendeley.com/documents/?uuid=11fef40b-0a08-4b58-8dc1-77f25b9e5c77" ] }, { "id" : "ITEM-38",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"ITEM-38", "issue" : "34", "issued" : { "date-parts" : [ [ "2009", "8", "26" ] ] }, "page" : "344201", "title" : "Velocity saturation in intrinsic graphene", "type" : "article-journal", "volume" : "21" }, "uris" : [ "http://www.mendeley.com/documents/?uuid=d9b3788c-9e17-4de7-8c96-f2e6bb188622" ] }, { "id" : "ITEM-39",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"ITEM-39", "issue" : "23", "issued" : { "date-parts" : [ [ "2010" ] ] }, "page" : "232105", "title" : "Surface polar phonon dominated electron transport in graphene", "type" : "article-journal", "volume" : "97" }, "uris" : [ "http://www.mendeley.com/documents/?uuid=2a803040-fd89-4332-b759-864c584430b9" ] }, { "id" : "ITEM-40",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"ITEM-40", "issue" : "6085", "issued" : { "date-parts" : [ [ "2012", "6", "1" ] ] }, "page" : "1143-1146", "title" : "Tailoring Electrical Transport Across Grain Boundaries in Polycrystalline Graphene", "type" : "article-journal", "volume" : "336" }, "uris" : [ "http://www.mendeley.com/documents/?uuid=28cf67f6-d7f3-4fb1-8474-6c1ea61bb018" ] }, { "id" : "ITEM-41", "itemData" : { "DOI" : "10.1103/PhysRevB.80.085423", "ISBN" : "1098-0121", "ISSN" : "10980121", "abstract" : "The two-dimensional mapping of the phonon dispersions around the $K$ point of graphite by inelastic x-ray scattering is provided. The present work resolves the longstanding issue related to the correct assignment of transverse and longitudinal phonon branches at $K$. We observe an almost degeneracy of the three TO, LA and LO derived phonon branches and a strong phonon trigonal warping. Correlation effects renormalize the Kohn anomaly of the TO mode, which exhibits a trigonal warping effect opposite to that of the electronic band structure. We determined the electron--phonon coupling constant to be 166$\\rm(eV/\\AA)^2$ in excellent agreement to $GW$ calculations. These results are fundamental for understanding angle-resolved photoemission, double--resonance Raman and transport measurements of graphene based systems.", "author" : [ { "dropping-particle" : "", "family" : "Gr\u00fcneis", "given" : "A.", "non-dropping-particle" : "", "parse-names" : false, "suffix" : "" }, { "dropping-particle" : "", "family" : "Serrano", "given" : "J.", "non-dropping-particle" : "", "parse-names" : false, "suffix" : "" }, { "dropping-particle" : "", "family" : "Bosak", "given" : "A.", "non-dropping-particle" : "", "parse-names" : false, "suffix" : "" }, { "dropping-particle" : "", "family" : "Lazzeri", "given" : "M.", "non-dropping-particle" : "", "parse-names" : false, "suffix" : "" }, { "dropping-particle" : "", "family" : "Molodtsov", "given" : "S. L.", "non-dropping-particle" : "", "parse-names" : false, "suffix" : "" }, { "dropping-particle" : "", "family" : "Wirtz", "given" : "L.", "non-dropping-particle" : "", "parse-names" : false, "suffix" : "" }, { "dropping-particle" : "", "family" : "Attaccalite", "given" : "C.", "non-dropping-particle" : "", "parse-names" : false, "suffix" : "" }, { "dropping-particle" : "", "family" : "Krisch", "given" : "M.", "non-dropping-particle" : "", "parse-names" : false, "suffix" : "" }, { "dropping-particle" : "", "family" : "Rubio", "given" : "A.", "non-dropping-particle" : "", "parse-names" : false, "suffix" : "" }, { "dropping-particle" : "", "family" : "Mauri", "given" : "F.", "non-dropping-particle" : "", "parse-names" : false, "suffix" : "" }, { "dropping-particle" : "", "family" : "Pichler", "given" : "T.", "non-dropping-particle" : "", "parse-names" : false, "suffix" : "" } ], "container-title" : "Physical Review B - Condensed Matter and Materials Physics", "id" : "ITEM-41", "issue" : "8", "issued" : { "date-parts" : [ [ "2009" ] ] }, "page" : "1-5", "title" : "Phonon surface mapping of graphite: Disentangling quasi-degenerate phonon dispersions", "type" : "article-journal", "volume" : "80" }, "uris" : [ "http://www.mendeley.com/documents/?uuid=58acbbb6-59ed-432b-8644-8ff2f41806bb" ] }, { "id" : "ITEM-42",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"ITEM-43",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"ITEM-43",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"ITEM-44",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"ITEM-44", "issue" : "47", "issued" : { "date-parts" : [ [ "2007", "11", "20" ] ] }, "page" : "18392-18397", "title" : "A self-consistent theory for graphene transport", "type" : "article-journal", "volume" : "104" }, "uris" : [ "http://www.mendeley.com/documents/?uuid=13baf2fd-04c8-44fb-8acc-85a6d35a8ff8" ] }, { "id" : "ITEM-45",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"ITEM-45", "issue" : "4", "issued" : { "date-parts" : [ [ "2012", "4", "24" ] ] }, "page" : "3224-9", "title" : "Reducing extrinsic performance-limiting factors in graphene grown by chemical vapor deposition.", "type" : "article-journal", "volume" : "6" }, "uris" : [ "http://www.mendeley.com/documents/?uuid=cbee4c6f-1501-4302-8260-131b90686172" ] }, { "id" : "ITEM-46",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"ITEM-46", "issue" : "24", "issued" : { "date-parts" : [ [ "2007" ] ] }, "page" : "10-13", "title" : "Measurement of scattering rate and minimum conductivity in graphene", "type" : "article-journal", "volume" : "99" }, "uris" : [ "http://www.mendeley.com/documents/?uuid=c68e5eae-6ab0-45e7-814f-c267991a079d" ] }, { "id" : "ITEM-47",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"ITEM-47", "issue" : "4", "issued" : { "date-parts" : [ [ "2013", "7" ] ] }, "page" : "045405", "title" : "Theory of remote phonon scattering in top-gated single-layer graphene", "type" : "article-journal", "volume" : "88" }, "uris" : [ "http://www.mendeley.com/documents/?uuid=a46be935-62e6-4b1a-afac-56ffdbf5f940" ] }, { "id" : "ITEM-48",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"ITEM-48", "issue" : "11", "issued" : { "date-parts" : [ [ "2008", "3", "27" ] ] }, "page" : "115449", "title" : "Acoustic phonon scattering limited carrier mobility in two-dimensional extrinsic graphene", "type" : "article-journal", "volume" : "77" }, "uris" : [ "http://www.mendeley.com/documents/?uuid=854ed933-2283-4ac4-8935-07e0cf932391" ] }, { "id" : "ITEM-49", "itemData" : { "DOI" : "10.1143/JPSJ.75.074716", "ISSN" : "0031-9015", "author" : [ { "dropping-particle" : "", "family" : "Ando", "given" : "Tsuneya", "non-dropping-particle" : "", "parse-names" : false, "suffix" : "" } ], "container-title" : "Journal of the Physical Society of Japan", "id" : "ITEM-49", "issue" : "7", "issued" : { "date-parts" : [ [ "2006", "7", "15" ] ] }, "page" : "074716", "title" : "Screening Effect and Impurity Scattering in Monolayer Graphene", "type" : "article-journal", "volume" : "75" }, "uris" : [ "http://www.mendeley.com/documents/?uuid=95dc010b-176f-43b6-b1be-ea0d7822d13c" ] }, { "id" : "ITEM-50",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"ITEM-50", "issue" : "23", "issued" : { "date-parts" : [ [ "2009", "6" ] ] }, "page" : "236805", "title" : "Defect Scattering in Graphene", "type" : "article-journal", "volume" : "102" }, "uris" : [ "http://www.mendeley.com/documents/?uuid=ae3dab25-ae81-4a56-a8c5-09b61b067eda" ] }, { "id" : "ITEM-51",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"ITEM-51", "issue" : "7", "issued" : { "date-parts" : [ [ "2009", "8" ] ] }, "page" : "075406", "title" : "Electronic doping and scattering by transition metals on graphene", "type" : "article-journal", "volume" : "80" }, "uris" : [ "http://www.mendeley.com/documents/?uuid=b382c4f4-d883-487e-9ebc-cf5a285d5bb0" ] }, { "id" : "ITEM-52",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"ITEM-52", "issue" : "20", "issued" : { "date-parts" : [ [ "2008", "11" ] ] }, "page" : "205403", "title" : "Mobility in semiconducting graphene nanoribbons: Phonon, impurity, and edge roughness scattering", "type" : "article-journal", "volume" : "78" }, "uris" : [ "http://www.mendeley.com/documents/?uuid=75593f82-a7e5-4ac5-9674-0d5cea981059" ] } ], "mendeley" : { "formattedCitation" : "[2], [4]\u2013[7], [9], [10], [12], [15], [18], [20], [22]\u2013[24], [27], [29], [30], [37], [43], [47], [48], [60]\u2013[62], [64], [68]\u2013[73], [75], [77], [78], [81], [87], [88], [97], [148], [156], [214]\u2013[225]", "plainTextFormattedCitation" : "[2], [4]\u2013[7], [9], [10], [12], [15], [18], [20], [22]\u2013[24], [27], [29], [30], [37], [43], [47], [48], [60]\u2013[62], [64], [68]\u2013[73], [75], [77], [78], [81], [87], [88], [97], [148], [156], [214]\u2013[225]", "previouslyFormattedCitation" : "[2], [4]\u2013[7], [9], [10], [12], [15], [18], [20], [22]\u2013[24], [27], [29], [30], [37], [43], [47], [48], [60], [61], [63], [65], [69]\u2013[74], [76], [78], [79], [82], [89], [90], [99], [218], [219], [160], [220]\u2013[229], [152]" }, "properties" : { "noteIndex" : 0 }, "schema" : "https://github.com/citation-style-language/schema/raw/master/csl-citation.json" }</w:instrText>
      </w:r>
      <w:r w:rsidR="006E1F9A">
        <w:fldChar w:fldCharType="separate"/>
      </w:r>
      <w:r w:rsidR="002D6F08" w:rsidRPr="002D6F08">
        <w:rPr>
          <w:noProof/>
        </w:rPr>
        <w:t>[2], [4]–[7], [9], [10], [12], [15], [18], [20], [22]–[24], [27], [29], [30], [37], [43], [47], [48], [60]–[62], [64], [68]–[73], [75], [77], [78], [81], [87], [88], [97], [148], [156], [214]–[225]</w:t>
      </w:r>
      <w:r w:rsidR="006E1F9A">
        <w:fldChar w:fldCharType="end"/>
      </w:r>
      <w:r>
        <w:t>.</w:t>
      </w:r>
      <w:r w:rsidR="006E1F9A">
        <w:t xml:space="preserve"> </w:t>
      </w:r>
      <w:r w:rsidR="003E63BB">
        <w:t>Scattering smears</w:t>
      </w:r>
      <w:r w:rsidR="00CD5026">
        <w:t xml:space="preserve"> the angular distribution of charge carriers</w:t>
      </w:r>
      <w:r w:rsidR="00FD0172">
        <w:fldChar w:fldCharType="begin" w:fldLock="1"/>
      </w:r>
      <w:r w:rsidR="002D6F08">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"[44], [226]\u2013[229]", "plainTextFormattedCitation" : "[44], [226]\u2013[229]", "previouslyFormattedCitation" : "[44], [230]\u2013[233]" }, "properties" : { "noteIndex" : 0 }, "schema" : "https://github.com/citation-style-language/schema/raw/master/csl-citation.json" }</w:instrText>
      </w:r>
      <w:r w:rsidR="00FD0172">
        <w:fldChar w:fldCharType="separate"/>
      </w:r>
      <w:r w:rsidR="002D6F08" w:rsidRPr="002D6F08">
        <w:rPr>
          <w:noProof/>
        </w:rPr>
        <w:t>[44], [226]–[229]</w:t>
      </w:r>
      <w:r w:rsidR="00FD0172">
        <w:fldChar w:fldCharType="end"/>
      </w:r>
      <w:r w:rsidR="00CD5026">
        <w:t>.</w:t>
      </w:r>
      <w:r w:rsidR="00FD0172">
        <w:t xml:space="preserve"> The angular distribution smearing should be included used in the Landauer-B</w:t>
      </w:r>
      <w:r w:rsidR="00FD0172">
        <w:rPr>
          <w:rFonts w:cs="Times"/>
        </w:rPr>
        <w:t>ü</w:t>
      </w:r>
      <w:r w:rsidR="00FD0172">
        <w:t>ttiker to include the effect of such smearing. Accordingly, the Landauer-B</w:t>
      </w:r>
      <w:r w:rsidR="00FD0172">
        <w:rPr>
          <w:rFonts w:cs="Times"/>
        </w:rPr>
        <w:t>ü</w:t>
      </w:r>
      <w:r w:rsidR="00FD0172">
        <w:t xml:space="preserve">ttiker equation </w:t>
      </w:r>
      <w:r w:rsidR="00AF36E7">
        <w:t xml:space="preserve">for the interface conductance </w:t>
      </w:r>
      <w:r w:rsidR="00FD0172">
        <w:t>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745C7" w:rsidTr="00D11996">
        <w:tc>
          <w:tcPr>
            <w:tcW w:w="544" w:type="pct"/>
            <w:vAlign w:val="center"/>
          </w:tcPr>
          <w:p w:rsidR="00E745C7" w:rsidRDefault="00E745C7" w:rsidP="00D11996">
            <w:pPr>
              <w:ind w:firstLine="0"/>
              <w:jc w:val="center"/>
              <w:rPr>
                <w:rFonts w:eastAsiaTheme="minorEastAsia"/>
              </w:rPr>
            </w:pPr>
          </w:p>
        </w:tc>
        <w:tc>
          <w:tcPr>
            <w:tcW w:w="3856" w:type="pct"/>
            <w:vAlign w:val="center"/>
          </w:tcPr>
          <w:p w:rsidR="00E745C7" w:rsidRDefault="00AF36E7" w:rsidP="00D11996">
            <w:pPr>
              <w:rPr>
                <w:rFonts w:eastAsiaTheme="minorEastAsia"/>
              </w:rPr>
            </w:pPr>
            <m:oMathPara>
              <m:oMath>
                <m:r>
                  <w:rPr>
                    <w:rFonts w:ascii="Cambria Math" w:hAnsi="Cambria Math"/>
                  </w:rPr>
                  <m:t>G=</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q</m:t>
                        </m:r>
                      </m:e>
                      <m:sup>
                        <m:r>
                          <w:rPr>
                            <w:rFonts w:ascii="Cambria Math" w:hAnsi="Cambria Math"/>
                          </w:rPr>
                          <m:t>2</m:t>
                        </m:r>
                      </m:sup>
                    </m:sSup>
                  </m:num>
                  <m:den>
                    <m:r>
                      <w:rPr>
                        <w:rFonts w:ascii="Cambria Math" w:hAnsi="Cambria Math"/>
                      </w:rPr>
                      <m:t>h</m:t>
                    </m:r>
                  </m:den>
                </m:f>
                <m:nary>
                  <m:naryPr>
                    <m:limLoc m:val="subSup"/>
                    <m:ctrlPr>
                      <w:rPr>
                        <w:rFonts w:ascii="Cambria Math" w:hAnsi="Cambria Math"/>
                        <w:i/>
                      </w:rPr>
                    </m:ctrlPr>
                  </m:naryPr>
                  <m:sub>
                    <m:r>
                      <w:rPr>
                        <w:rFonts w:ascii="Cambria Math" w:hAnsi="Cambria Math"/>
                      </w:rPr>
                      <m:t>-</m:t>
                    </m:r>
                    <m:f>
                      <m:fPr>
                        <m:ctrlPr>
                          <w:rPr>
                            <w:rFonts w:ascii="Cambria Math" w:hAnsi="Cambria Math"/>
                            <w:i/>
                          </w:rPr>
                        </m:ctrlPr>
                      </m:fPr>
                      <m:num>
                        <m:r>
                          <w:rPr>
                            <w:rFonts w:ascii="Cambria Math" w:hAnsi="Cambria Math"/>
                          </w:rPr>
                          <m:t xml:space="preserve"> π</m:t>
                        </m:r>
                      </m:num>
                      <m:den>
                        <m:r>
                          <w:rPr>
                            <w:rFonts w:ascii="Cambria Math" w:hAnsi="Cambria Math"/>
                          </w:rPr>
                          <m:t>2</m:t>
                        </m:r>
                      </m:den>
                    </m:f>
                  </m:sub>
                  <m:sup>
                    <m:f>
                      <m:fPr>
                        <m:ctrlPr>
                          <w:rPr>
                            <w:rFonts w:ascii="Cambria Math" w:hAnsi="Cambria Math"/>
                            <w:i/>
                          </w:rPr>
                        </m:ctrlPr>
                      </m:fPr>
                      <m:num>
                        <m:r>
                          <w:rPr>
                            <w:rFonts w:ascii="Cambria Math" w:hAnsi="Cambria Math"/>
                          </w:rPr>
                          <m:t>π</m:t>
                        </m:r>
                      </m:num>
                      <m:den>
                        <m:r>
                          <w:rPr>
                            <w:rFonts w:ascii="Cambria Math" w:hAnsi="Cambria Math"/>
                          </w:rPr>
                          <m:t>2</m:t>
                        </m:r>
                      </m:den>
                    </m:f>
                  </m:sup>
                  <m:e>
                    <m:r>
                      <w:rPr>
                        <w:rFonts w:ascii="Cambria Math" w:hAnsi="Cambria Math"/>
                      </w:rPr>
                      <m:t>dθ</m:t>
                    </m:r>
                  </m:e>
                </m:nary>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dE T</m:t>
                    </m:r>
                    <m:d>
                      <m:dPr>
                        <m:ctrlPr>
                          <w:rPr>
                            <w:rFonts w:ascii="Cambria Math" w:hAnsi="Cambria Math"/>
                            <w:i/>
                          </w:rPr>
                        </m:ctrlPr>
                      </m:dPr>
                      <m:e>
                        <m:r>
                          <w:rPr>
                            <w:rFonts w:ascii="Cambria Math" w:hAnsi="Cambria Math"/>
                          </w:rPr>
                          <m:t>E,θ</m:t>
                        </m:r>
                      </m:e>
                    </m:d>
                    <m:r>
                      <w:rPr>
                        <w:rFonts w:ascii="Cambria Math" w:hAnsi="Cambria Math"/>
                      </w:rPr>
                      <m:t>M</m:t>
                    </m:r>
                    <m:d>
                      <m:dPr>
                        <m:ctrlPr>
                          <w:rPr>
                            <w:rFonts w:ascii="Cambria Math" w:hAnsi="Cambria Math"/>
                            <w:i/>
                          </w:rPr>
                        </m:ctrlPr>
                      </m:dPr>
                      <m:e>
                        <m:r>
                          <w:rPr>
                            <w:rFonts w:ascii="Cambria Math" w:hAnsi="Cambria Math"/>
                          </w:rPr>
                          <m:t>E</m:t>
                        </m:r>
                      </m:e>
                    </m:d>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FD</m:t>
                                </m:r>
                              </m:sub>
                            </m:sSub>
                            <m:d>
                              <m:dPr>
                                <m:ctrlPr>
                                  <w:rPr>
                                    <w:rFonts w:ascii="Cambria Math" w:hAnsi="Cambria Math"/>
                                    <w:i/>
                                  </w:rPr>
                                </m:ctrlPr>
                              </m:dPr>
                              <m:e>
                                <m:r>
                                  <w:rPr>
                                    <w:rFonts w:ascii="Cambria Math" w:hAnsi="Cambria Math"/>
                                  </w:rPr>
                                  <m:t>E</m:t>
                                </m:r>
                              </m:e>
                            </m:d>
                          </m:num>
                          <m:den>
                            <m:r>
                              <w:rPr>
                                <w:rFonts w:ascii="Cambria Math" w:hAnsi="Cambria Math"/>
                              </w:rPr>
                              <m:t>∂E</m:t>
                            </m:r>
                          </m:den>
                        </m:f>
                      </m:e>
                    </m:d>
                    <m:r>
                      <w:rPr>
                        <w:rFonts w:ascii="Cambria Math" w:hAnsi="Cambria Math"/>
                      </w:rPr>
                      <m:t>P</m:t>
                    </m:r>
                    <m:d>
                      <m:dPr>
                        <m:ctrlPr>
                          <w:rPr>
                            <w:rFonts w:ascii="Cambria Math" w:hAnsi="Cambria Math"/>
                            <w:i/>
                          </w:rPr>
                        </m:ctrlPr>
                      </m:dPr>
                      <m:e>
                        <m:r>
                          <w:rPr>
                            <w:rFonts w:ascii="Cambria Math" w:hAnsi="Cambria Math"/>
                          </w:rPr>
                          <m:t>θ,E</m:t>
                        </m:r>
                      </m:e>
                    </m:d>
                  </m:e>
                </m:nary>
              </m:oMath>
            </m:oMathPara>
          </w:p>
        </w:tc>
        <w:tc>
          <w:tcPr>
            <w:tcW w:w="600" w:type="pct"/>
            <w:vAlign w:val="center"/>
          </w:tcPr>
          <w:p w:rsidR="00E745C7" w:rsidRDefault="00E745C7" w:rsidP="00D11996">
            <w:pPr>
              <w:ind w:firstLine="0"/>
              <w:jc w:val="right"/>
              <w:rPr>
                <w:rFonts w:eastAsiaTheme="minorEastAsia"/>
              </w:rPr>
            </w:pPr>
            <w:bookmarkStart w:id="22" w:name="_Ref490063659"/>
            <w:r>
              <w:t>(</w:t>
            </w:r>
            <w:fldSimple w:instr=" STYLEREF 1 \s ">
              <w:r w:rsidR="001465E4">
                <w:rPr>
                  <w:noProof/>
                  <w:cs/>
                </w:rPr>
                <w:t>‎</w:t>
              </w:r>
              <w:r w:rsidR="001465E4">
                <w:rPr>
                  <w:noProof/>
                </w:rPr>
                <w:t>4</w:t>
              </w:r>
            </w:fldSimple>
            <w:r>
              <w:t>.</w:t>
            </w:r>
            <w:fldSimple w:instr=" SEQ Equation \* ARABIC \s 1 ">
              <w:r w:rsidR="000C5C22">
                <w:rPr>
                  <w:noProof/>
                </w:rPr>
                <w:t>4</w:t>
              </w:r>
            </w:fldSimple>
            <w:r>
              <w:t>)</w:t>
            </w:r>
            <w:bookmarkEnd w:id="22"/>
          </w:p>
        </w:tc>
      </w:tr>
    </w:tbl>
    <w:p w:rsidR="00DF11C8" w:rsidRDefault="009D1275" w:rsidP="00BD73A6">
      <w:r>
        <w:t xml:space="preserve">Where </w:t>
      </w:r>
      <m:oMath>
        <m:r>
          <w:rPr>
            <w:rFonts w:ascii="Cambria Math" w:hAnsi="Cambria Math"/>
          </w:rPr>
          <m:t>T</m:t>
        </m:r>
        <m:d>
          <m:dPr>
            <m:ctrlPr>
              <w:rPr>
                <w:rFonts w:ascii="Cambria Math" w:hAnsi="Cambria Math"/>
                <w:i/>
              </w:rPr>
            </m:ctrlPr>
          </m:dPr>
          <m:e>
            <m:r>
              <w:rPr>
                <w:rFonts w:ascii="Cambria Math" w:hAnsi="Cambria Math"/>
              </w:rPr>
              <m:t>E,θ</m:t>
            </m:r>
          </m:e>
        </m:d>
      </m:oMath>
      <w:r>
        <w:t xml:space="preserve"> is the transmission probability, </w:t>
      </w:r>
      <m:oMath>
        <m:r>
          <w:rPr>
            <w:rFonts w:ascii="Cambria Math" w:hAnsi="Cambria Math"/>
          </w:rPr>
          <m:t>M(E)</m:t>
        </m:r>
      </m:oMath>
      <w:r>
        <w:t xml:space="preserve"> is the number of conducion modes, </w:t>
      </w:r>
      <m:oMath>
        <m:sSub>
          <m:sSubPr>
            <m:ctrlPr>
              <w:rPr>
                <w:rFonts w:ascii="Cambria Math" w:hAnsi="Cambria Math"/>
                <w:i/>
              </w:rPr>
            </m:ctrlPr>
          </m:sSubPr>
          <m:e>
            <m:r>
              <w:rPr>
                <w:rFonts w:ascii="Cambria Math" w:hAnsi="Cambria Math"/>
              </w:rPr>
              <m:t>f</m:t>
            </m:r>
          </m:e>
          <m:sub>
            <m:r>
              <w:rPr>
                <w:rFonts w:ascii="Cambria Math" w:hAnsi="Cambria Math"/>
              </w:rPr>
              <m:t>FD</m:t>
            </m:r>
          </m:sub>
        </m:sSub>
        <m:r>
          <w:rPr>
            <w:rFonts w:ascii="Cambria Math" w:hAnsi="Cambria Math"/>
          </w:rPr>
          <m:t>(E)</m:t>
        </m:r>
      </m:oMath>
      <w:r>
        <w:t xml:space="preserve"> is the Fermi-Dirac distribution, </w:t>
      </w:r>
      <w:r w:rsidR="001E4B21">
        <w:t xml:space="preserve">and </w:t>
      </w:r>
      <m:oMath>
        <m:r>
          <w:rPr>
            <w:rFonts w:ascii="Cambria Math" w:hAnsi="Cambria Math"/>
          </w:rPr>
          <m:t>P</m:t>
        </m:r>
        <m:d>
          <m:dPr>
            <m:ctrlPr>
              <w:rPr>
                <w:rFonts w:ascii="Cambria Math" w:hAnsi="Cambria Math"/>
                <w:i/>
              </w:rPr>
            </m:ctrlPr>
          </m:dPr>
          <m:e>
            <m:r>
              <w:rPr>
                <w:rFonts w:ascii="Cambria Math" w:hAnsi="Cambria Math"/>
              </w:rPr>
              <m:t>E,θ</m:t>
            </m:r>
          </m:e>
        </m:d>
      </m:oMath>
      <w:r w:rsidR="001E4B21">
        <w:t xml:space="preserve"> is the</w:t>
      </w:r>
      <w:r w:rsidR="002C79ED">
        <w:t xml:space="preserve"> momentum smearing</w:t>
      </w:r>
      <w:r w:rsidR="001E4B21">
        <w:t xml:space="preserve"> angular distribution function of the carriers.</w:t>
      </w:r>
      <w:r w:rsidR="002C79ED">
        <w:t xml:space="preserve"> </w:t>
      </w:r>
    </w:p>
    <w:p w:rsidR="00E00C2E" w:rsidRDefault="002C79ED" w:rsidP="00E00C2E">
      <w:r>
        <w:t xml:space="preserve">This smearing </w:t>
      </w:r>
      <w:r w:rsidR="007564A0">
        <w:t>function will cause more angles to take part in the conduction at the interface, which will noticeably increase the conduction of the interface in the reverse direction</w:t>
      </w:r>
      <w:r w:rsidR="00DF11C8">
        <w:t>,</w:t>
      </w:r>
      <w:r w:rsidR="002D3553">
        <w:t xml:space="preserve"> </w:t>
      </w:r>
      <w:r w:rsidR="00DF11C8">
        <w:t xml:space="preserve">reducing the </w:t>
      </w:r>
      <w:r w:rsidR="002D3553">
        <w:t>asymmetry of the device.</w:t>
      </w:r>
      <w:r w:rsidR="00E00C2E">
        <w:t xml:space="preserve"> </w:t>
      </w:r>
    </w:p>
    <w:p w:rsidR="00E00C2E" w:rsidRDefault="00E00C2E" w:rsidP="00E00C2E">
      <w:r>
        <w:t>Unfortunately, there are no analytical expressions for the momentum angular distribution, but it can be obtained using Monte Carlo simulation</w:t>
      </w:r>
      <w:r>
        <w:fldChar w:fldCharType="begin" w:fldLock="1"/>
      </w:r>
      <w:r w:rsidR="002D6F08">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"[44], [226]\u2013[229]", "plainTextFormattedCitation" : "[44], [226]\u2013[229]", "previouslyFormattedCitation" : "[44], [230]\u2013[233]" }, "properties" : { "noteIndex" : 0 }, "schema" : "https://github.com/citation-style-language/schema/raw/master/csl-citation.json" }</w:instrText>
      </w:r>
      <w:r>
        <w:fldChar w:fldCharType="separate"/>
      </w:r>
      <w:r w:rsidR="002D6F08" w:rsidRPr="002D6F08">
        <w:rPr>
          <w:noProof/>
        </w:rPr>
        <w:t>[44], [226]–[229]</w:t>
      </w:r>
      <w:r>
        <w:fldChar w:fldCharType="end"/>
      </w:r>
      <w:r>
        <w:t xml:space="preserve">. Equation </w:t>
      </w:r>
      <w:r>
        <w:fldChar w:fldCharType="begin"/>
      </w:r>
      <w:r>
        <w:instrText xml:space="preserve"> REF _Ref490063659 \h </w:instrText>
      </w:r>
      <w:r>
        <w:fldChar w:fldCharType="separate"/>
      </w:r>
      <w:r>
        <w:t>(</w:t>
      </w:r>
      <w:r>
        <w:rPr>
          <w:noProof/>
          <w:cs/>
        </w:rPr>
        <w:t>‎</w:t>
      </w:r>
      <w:r>
        <w:rPr>
          <w:noProof/>
        </w:rPr>
        <w:t>4</w:t>
      </w:r>
      <w:r>
        <w:t>.</w:t>
      </w:r>
      <w:r>
        <w:rPr>
          <w:noProof/>
        </w:rPr>
        <w:t>4</w:t>
      </w:r>
      <w:r>
        <w:t>)</w:t>
      </w:r>
      <w:r>
        <w:fldChar w:fldCharType="end"/>
      </w:r>
      <w:r>
        <w:t xml:space="preserve"> highlights the profound effect scattering has on the performance devices relying on the photon-like properties of graphene charge carriers to achieve conduction asymmetry.</w:t>
      </w:r>
    </w:p>
    <w:p w:rsidR="00753965" w:rsidRDefault="00753965" w:rsidP="001C7C42">
      <w:pPr>
        <w:pStyle w:val="Heading2"/>
      </w:pPr>
      <w:r>
        <w:lastRenderedPageBreak/>
        <w:t>Measurement Results</w:t>
      </w:r>
    </w:p>
    <w:p w:rsidR="003765D9" w:rsidRDefault="003765D9" w:rsidP="0003191D">
      <w:r>
        <w:t xml:space="preserve">We fabricated </w:t>
      </w:r>
      <w:r w:rsidR="0003191D">
        <w:t xml:space="preserve">20 diode </w:t>
      </w:r>
      <w:r>
        <w:t>devices using CVD graphene on SiO</w:t>
      </w:r>
      <w:r w:rsidRPr="00310A6C">
        <w:rPr>
          <w:vertAlign w:val="subscript"/>
        </w:rPr>
        <w:t>2</w:t>
      </w:r>
      <w:r>
        <w:t>, following the same procedure given in</w:t>
      </w:r>
      <w:r w:rsidR="008E5A8E">
        <w:t xml:space="preserve"> Appendix B</w:t>
      </w:r>
      <w:r>
        <w:t xml:space="preserve">. </w:t>
      </w:r>
      <w:r w:rsidR="00AC337E">
        <w:t xml:space="preserve">The </w:t>
      </w:r>
      <w:r w:rsidR="00310A6C">
        <w:t>devices were fabricated with 4 oblique angles: 20</w:t>
      </w:r>
      <w:r w:rsidR="00310A6C">
        <w:rPr>
          <w:rFonts w:cs="Times"/>
        </w:rPr>
        <w:t>°, 30°, 45° and 60°</w:t>
      </w:r>
      <w:r w:rsidR="00AC337E">
        <w:rPr>
          <w:rFonts w:cs="Times"/>
        </w:rPr>
        <w:t>, with 5 devices fabricated at each angle.</w:t>
      </w:r>
      <w:r w:rsidR="0003191D">
        <w:rPr>
          <w:rFonts w:cs="Times"/>
        </w:rPr>
        <w:t xml:space="preserve"> The measurements were performed using a setup similar to that shown in</w:t>
      </w:r>
      <w:r w:rsidR="00533394">
        <w:rPr>
          <w:rFonts w:cs="Times"/>
        </w:rPr>
        <w:t xml:space="preserve"> Appendix C.</w:t>
      </w:r>
      <w:r w:rsidR="0003191D">
        <w:rPr>
          <w:rFonts w:cs="Times"/>
        </w:rPr>
        <w:t xml:space="preserve"> </w:t>
      </w:r>
      <w:r w:rsidR="0003191D">
        <w:rPr>
          <w:rFonts w:cs="Times"/>
        </w:rPr>
        <w:fldChar w:fldCharType="begin"/>
      </w:r>
      <w:r w:rsidR="0003191D">
        <w:rPr>
          <w:rFonts w:cs="Times"/>
        </w:rPr>
        <w:instrText xml:space="preserve"> REF _Ref490089643 \h </w:instrText>
      </w:r>
      <w:r w:rsidR="0003191D">
        <w:rPr>
          <w:rFonts w:cs="Times"/>
        </w:rPr>
      </w:r>
      <w:r w:rsidR="0003191D">
        <w:rPr>
          <w:rFonts w:cs="Times"/>
        </w:rPr>
        <w:fldChar w:fldCharType="separate"/>
      </w:r>
      <w:r w:rsidR="0003191D">
        <w:t xml:space="preserve">Figure </w:t>
      </w:r>
      <w:r w:rsidR="0003191D">
        <w:rPr>
          <w:noProof/>
          <w:cs/>
        </w:rPr>
        <w:t>‎</w:t>
      </w:r>
      <w:r w:rsidR="0003191D">
        <w:rPr>
          <w:noProof/>
        </w:rPr>
        <w:t>4</w:t>
      </w:r>
      <w:r w:rsidR="0003191D">
        <w:t>.</w:t>
      </w:r>
      <w:r w:rsidR="0003191D">
        <w:rPr>
          <w:noProof/>
        </w:rPr>
        <w:t>5</w:t>
      </w:r>
      <w:r w:rsidR="0003191D">
        <w:rPr>
          <w:rFonts w:cs="Times"/>
        </w:rPr>
        <w:fldChar w:fldCharType="end"/>
      </w:r>
      <w:r w:rsidR="0003191D">
        <w:rPr>
          <w:rFonts w:cs="Times"/>
        </w:rPr>
        <w:t xml:space="preserve"> shows a false color SEM image of one of the fabricated devices with an oblique angle of 45°.</w:t>
      </w:r>
    </w:p>
    <w:p w:rsidR="003765D9" w:rsidRDefault="003765D9" w:rsidP="005E7C77">
      <w:pPr>
        <w:keepNext/>
        <w:ind w:firstLine="0"/>
        <w:jc w:val="center"/>
      </w:pPr>
      <w:r>
        <w:rPr>
          <w:noProof/>
        </w:rPr>
        <w:drawing>
          <wp:inline distT="0" distB="0" distL="0" distR="0" wp14:anchorId="3DADA1C1" wp14:editId="4923341E">
            <wp:extent cx="4114800" cy="250668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lse Color SEM.png"/>
                    <pic:cNvPicPr/>
                  </pic:nvPicPr>
                  <pic:blipFill>
                    <a:blip r:embed="rId36">
                      <a:extLst>
                        <a:ext uri="{28A0092B-C50C-407E-A947-70E740481C1C}">
                          <a14:useLocalDpi xmlns:a14="http://schemas.microsoft.com/office/drawing/2010/main" val="0"/>
                        </a:ext>
                      </a:extLst>
                    </a:blip>
                    <a:stretch>
                      <a:fillRect/>
                    </a:stretch>
                  </pic:blipFill>
                  <pic:spPr>
                    <a:xfrm>
                      <a:off x="0" y="0"/>
                      <a:ext cx="4114800" cy="2506687"/>
                    </a:xfrm>
                    <a:prstGeom prst="rect">
                      <a:avLst/>
                    </a:prstGeom>
                  </pic:spPr>
                </pic:pic>
              </a:graphicData>
            </a:graphic>
          </wp:inline>
        </w:drawing>
      </w:r>
    </w:p>
    <w:p w:rsidR="003765D9" w:rsidRDefault="003765D9" w:rsidP="006C6A60">
      <w:pPr>
        <w:pStyle w:val="Caption"/>
      </w:pPr>
      <w:bookmarkStart w:id="23" w:name="_Ref490089643"/>
      <w:r>
        <w:t xml:space="preserve">Figure </w:t>
      </w:r>
      <w:fldSimple w:instr=" STYLEREF 1 \s ">
        <w:r w:rsidR="007462A2">
          <w:rPr>
            <w:noProof/>
            <w:cs/>
          </w:rPr>
          <w:t>‎</w:t>
        </w:r>
        <w:r w:rsidR="007462A2">
          <w:rPr>
            <w:noProof/>
          </w:rPr>
          <w:t>4</w:t>
        </w:r>
      </w:fldSimple>
      <w:r w:rsidR="007462A2">
        <w:t>.</w:t>
      </w:r>
      <w:fldSimple w:instr=" SEQ Figure \* ARABIC \s 1 ">
        <w:r w:rsidR="007462A2">
          <w:rPr>
            <w:noProof/>
          </w:rPr>
          <w:t>5</w:t>
        </w:r>
      </w:fldSimple>
      <w:bookmarkEnd w:id="23"/>
      <w:r>
        <w:t xml:space="preserve"> False color SEM image of one of the fabricated diode devices with a 45</w:t>
      </w:r>
      <w:r>
        <w:rPr>
          <w:rFonts w:cs="Times"/>
        </w:rPr>
        <w:t xml:space="preserve">° </w:t>
      </w:r>
      <w:r>
        <w:t xml:space="preserve">oblique top gate. </w:t>
      </w:r>
    </w:p>
    <w:p w:rsidR="003765D9" w:rsidRDefault="00473473" w:rsidP="00A10523">
      <w:pPr>
        <w:rPr>
          <w:rFonts w:cs="Times"/>
        </w:rPr>
      </w:pPr>
      <w:r>
        <w:t xml:space="preserve">The measurements shown in </w:t>
      </w:r>
      <w:r>
        <w:fldChar w:fldCharType="begin"/>
      </w:r>
      <w:r>
        <w:instrText xml:space="preserve"> REF _Ref490089843 \h </w:instrText>
      </w:r>
      <w:r>
        <w:fldChar w:fldCharType="separate"/>
      </w:r>
      <w:r>
        <w:t xml:space="preserve">Figure </w:t>
      </w:r>
      <w:r>
        <w:rPr>
          <w:noProof/>
          <w:cs/>
        </w:rPr>
        <w:t>‎</w:t>
      </w:r>
      <w:r>
        <w:rPr>
          <w:noProof/>
        </w:rPr>
        <w:t>4</w:t>
      </w:r>
      <w:r>
        <w:t>.</w:t>
      </w:r>
      <w:r>
        <w:rPr>
          <w:noProof/>
        </w:rPr>
        <w:t>6</w:t>
      </w:r>
      <w:r>
        <w:fldChar w:fldCharType="end"/>
      </w:r>
      <w:r>
        <w:t xml:space="preserve"> shows that the highest asymmetry </w:t>
      </w:r>
      <w:r w:rsidR="009F54B8">
        <w:t xml:space="preserve">corresponds to </w:t>
      </w:r>
      <w:r>
        <w:t>an oblique angle of 45</w:t>
      </w:r>
      <w:r>
        <w:rPr>
          <w:rFonts w:cs="Times"/>
        </w:rPr>
        <w:t xml:space="preserve">°. </w:t>
      </w:r>
      <w:r w:rsidR="009F54B8">
        <w:rPr>
          <w:rFonts w:cs="Times"/>
        </w:rPr>
        <w:t>The mean asymmetry at 45° is 1.65, and the smallest asymmet</w:t>
      </w:r>
      <w:r w:rsidR="000A0D3F">
        <w:rPr>
          <w:rFonts w:cs="Times"/>
        </w:rPr>
        <w:t>ry was 1.47 at an angle of 30°; this asymmetry is 28% -43% higher than that obtained using CVD geometrical diodes, and 9%-22% higher than that obtained using exfoliated geometrical diodes.</w:t>
      </w:r>
      <w:r w:rsidR="00A10523" w:rsidRPr="00A10523">
        <w:rPr>
          <w:rFonts w:cs="Times"/>
        </w:rPr>
        <w:t xml:space="preserve"> </w:t>
      </w:r>
      <w:r w:rsidR="00A10523">
        <w:rPr>
          <w:rFonts w:cs="Times"/>
        </w:rPr>
        <w:t>Interestingly, the mean asymmetry is a weak function of the gate angle.</w:t>
      </w:r>
    </w:p>
    <w:p w:rsidR="004D1B91" w:rsidRDefault="004D1B91" w:rsidP="00BF38B3">
      <w:pPr>
        <w:rPr>
          <w:rFonts w:cs="Times"/>
        </w:rPr>
      </w:pPr>
      <w:r>
        <w:rPr>
          <w:rFonts w:cs="Times"/>
        </w:rPr>
        <w:t xml:space="preserve">The weak dependence of the asymmetry on the gate </w:t>
      </w:r>
      <w:r w:rsidR="00BF38B3">
        <w:rPr>
          <w:rFonts w:cs="Times"/>
        </w:rPr>
        <w:t xml:space="preserve">angle </w:t>
      </w:r>
      <w:r>
        <w:rPr>
          <w:rFonts w:cs="Times"/>
        </w:rPr>
        <w:t>can be attributed to the smearing of the angular distribution of the carriers</w:t>
      </w:r>
      <w:r w:rsidR="001623D0">
        <w:rPr>
          <w:rFonts w:cs="Times"/>
        </w:rPr>
        <w:t>, distributing the incidence angles of the carriers over a broad range of angles. This angular broadening seems to be wide enough to smear the differences in angle over the range of the fabricated devices</w:t>
      </w:r>
      <w:r w:rsidR="00BF38B3">
        <w:rPr>
          <w:rFonts w:cs="Times"/>
        </w:rPr>
        <w:t xml:space="preserve"> to the point of smearing out any trend.</w:t>
      </w:r>
    </w:p>
    <w:p w:rsidR="00B01CA6" w:rsidRDefault="00466715" w:rsidP="00B01CA6">
      <w:r>
        <w:rPr>
          <w:rFonts w:cs="Times"/>
        </w:rPr>
        <w:t>In addition, the proposed diode outperforms the asymmetry of geometric diodes</w:t>
      </w:r>
      <w:r w:rsidR="0048037C">
        <w:rPr>
          <w:rFonts w:cs="Times"/>
        </w:rPr>
        <w:t xml:space="preserve"> fabricated with either CVD or exfoliated graphene. This can be attributed to the eff</w:t>
      </w:r>
      <w:r w:rsidR="00912B26">
        <w:rPr>
          <w:rFonts w:cs="Times"/>
        </w:rPr>
        <w:t>e</w:t>
      </w:r>
      <w:r w:rsidR="0048037C">
        <w:rPr>
          <w:rFonts w:cs="Times"/>
        </w:rPr>
        <w:t xml:space="preserve">ctiveness of oblique </w:t>
      </w:r>
      <w:r w:rsidR="0048037C">
        <w:rPr>
          <w:rFonts w:cs="Times"/>
        </w:rPr>
        <w:lastRenderedPageBreak/>
        <w:t>barriers in creating conduction asymmetry compared to apertures.</w:t>
      </w:r>
      <w:r w:rsidR="00B01CA6">
        <w:rPr>
          <w:rFonts w:cs="Times"/>
        </w:rPr>
        <w:t xml:space="preserve"> The higher asymmetry however comes at the expense of adding an extra gate, which is not required in geometric diodes. The added gate control terminal is not necessarily a problem, and paves the road for oblique diodes to implement graphene PN junction multiplexers and logic</w:t>
      </w:r>
      <w:r w:rsidR="007234FA">
        <w:rPr>
          <w:rFonts w:cs="Times"/>
        </w:rPr>
        <w:fldChar w:fldCharType="begin" w:fldLock="1"/>
      </w:r>
      <w:r w:rsidR="002D6F08">
        <w:rPr>
          <w:rFonts w:cs="Times"/>
        </w:rPr>
        <w:instrText>ADDIN CSL_CITATION { "citationItems" : [ { "id" : "ITEM-1", "itemData" : { "DOI" : "10.1109/ICICDT.2013.6563294", "ISBN" : "978-1-4673-4743-3", "author" : [ { "dropping-particle" : "", "family" : "Miryala", "given" : "Sandeep", "non-dropping-particle" : "", "parse-names" : false, "suffix" : "" }, { "dropping-particle" : "", "family" : "Calimera", "given" : "Andrea", "non-dropping-particle" : "", "parse-names" : false, "suffix" : "" }, { "dropping-particle" : "", "family" : "Poncino", "given" : "Massimo", "non-dropping-particle" : "", "parse-names" : false, "suffix" : "" }, { "dropping-particle" : "", "family" : "Macii", "given" : "Enrico", "non-dropping-particle" : "", "parse-names" : false, "suffix" : "" } ], "container-title" : "Proceedings of 2013 International Conference on IC Design &amp; Technology (ICICDT)", "id" : "ITEM-1", "issued" : { "date-parts" : [ [ "2013", "5" ] ] }, "page" : "21-24", "publisher" : "IEEE", "title" : "Exploration of different implementation styles for graphene-based reconfigurable gates", "type" : "paper-conference" }, "uris" : [ "http://www.mendeley.com/documents/?uuid=54764c57-6ffa-49f4-bfdd-600bb91053c3" ] }, { "id" : "ITEM-2",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"ITEM-2",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"ITEM-3",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"ITEM-3", "issued" : { "date-parts" : [ [ "2013", "9" ] ] }, "page" : "223-226", "publisher" : "IEEE", "title" : "Power modeling and characterization of Graphene-based logic gates", "type" : "paper-conference" }, "uris" : [ "http://www.mendeley.com/documents/?uuid=2cef3a96-9523-4552-a887-5f9f608b1f63" ] }, { "id" : "ITEM-4",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"ITEM-4",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"ITEM-5",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"ITEM-5", "issued" : { "date-parts" : [ [ "2010" ] ] }, "page" : "883", "publisher" : "ACM Press", "publisher-place" : "New York, New York, USA", "title" : "Reconfigurable multi-function logic based on graphene P-N junctions", "type" : "paper-conference" }, "uris" : [ "http://www.mendeley.com/documents/?uuid=7605184e-d420-4bde-a109-0e132bc06035" ] }, { "id" : "ITEM-6",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"ITEM-6", "issued" : { "date-parts" : [ [ "2012", "3" ] ] }, "page" : "262-269", "publisher" : "IEEE", "title" : "Device- and system-level performance modeling for graphene P-N junction logic", "type" : "paper-conference" }, "uris" : [ "http://www.mendeley.com/documents/?uuid=a98e48ab-d228-4228-a3c8-379353c3dbff" ] } ], "mendeley" : { "formattedCitation" : "[203]\u2013[205], [207], [208], [230]", "plainTextFormattedCitation" : "[203]\u2013[205], [207], [208], [230]", "previouslyFormattedCitation" : "[207]\u2013[209], [211], [212], [234]" }, "properties" : { "noteIndex" : 0 }, "schema" : "https://github.com/citation-style-language/schema/raw/master/csl-citation.json" }</w:instrText>
      </w:r>
      <w:r w:rsidR="007234FA">
        <w:rPr>
          <w:rFonts w:cs="Times"/>
        </w:rPr>
        <w:fldChar w:fldCharType="separate"/>
      </w:r>
      <w:r w:rsidR="002D6F08" w:rsidRPr="002D6F08">
        <w:rPr>
          <w:rFonts w:cs="Times"/>
          <w:noProof/>
        </w:rPr>
        <w:t>[203]–[205], [207], [208], [230]</w:t>
      </w:r>
      <w:r w:rsidR="007234FA">
        <w:rPr>
          <w:rFonts w:cs="Times"/>
        </w:rPr>
        <w:fldChar w:fldCharType="end"/>
      </w:r>
      <w:r w:rsidR="00B01CA6">
        <w:rPr>
          <w:rFonts w:cs="Times"/>
        </w:rPr>
        <w:t>.</w:t>
      </w:r>
    </w:p>
    <w:p w:rsidR="003765D9" w:rsidRDefault="003765D9" w:rsidP="003765D9">
      <w:pPr>
        <w:keepNext/>
        <w:ind w:firstLine="0"/>
      </w:pPr>
      <w:r>
        <w:rPr>
          <w:noProof/>
        </w:rPr>
        <w:drawing>
          <wp:inline distT="0" distB="0" distL="0" distR="0">
            <wp:extent cx="5943600" cy="32721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sured Asymmetry.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rsidR="003765D9" w:rsidRPr="003765D9" w:rsidRDefault="003765D9" w:rsidP="006C6A60">
      <w:pPr>
        <w:pStyle w:val="Caption"/>
      </w:pPr>
      <w:bookmarkStart w:id="24" w:name="_Ref490089843"/>
      <w:r>
        <w:t xml:space="preserve">Figure </w:t>
      </w:r>
      <w:fldSimple w:instr=" STYLEREF 1 \s ">
        <w:r w:rsidR="007462A2">
          <w:rPr>
            <w:noProof/>
            <w:cs/>
          </w:rPr>
          <w:t>‎</w:t>
        </w:r>
        <w:r w:rsidR="007462A2">
          <w:rPr>
            <w:noProof/>
          </w:rPr>
          <w:t>4</w:t>
        </w:r>
      </w:fldSimple>
      <w:r w:rsidR="007462A2">
        <w:t>.</w:t>
      </w:r>
      <w:fldSimple w:instr=" SEQ Figure \* ARABIC \s 1 ">
        <w:r w:rsidR="007462A2">
          <w:rPr>
            <w:noProof/>
          </w:rPr>
          <w:t>6</w:t>
        </w:r>
      </w:fldSimple>
      <w:bookmarkEnd w:id="24"/>
      <w:r>
        <w:t xml:space="preserve"> Extracted asymmetry </w:t>
      </w:r>
      <w:r w:rsidR="0082609A">
        <w:t>for each oblique gate angle</w:t>
      </w:r>
      <w:r>
        <w:t xml:space="preserve">. The </w:t>
      </w:r>
      <w:r w:rsidR="0082609A">
        <w:t xml:space="preserve">error bars represent the standard deviation of the data </w:t>
      </w:r>
      <w:r>
        <w:t>and the red diamond</w:t>
      </w:r>
      <w:r w:rsidR="0082609A">
        <w:t>s</w:t>
      </w:r>
      <w:r>
        <w:t xml:space="preserve"> represents the mean.</w:t>
      </w:r>
    </w:p>
    <w:p w:rsidR="002D6C6B" w:rsidRDefault="002D6C6B" w:rsidP="001C7C42">
      <w:pPr>
        <w:pStyle w:val="Heading2"/>
      </w:pPr>
      <w:r>
        <w:t>Conclusion</w:t>
      </w:r>
    </w:p>
    <w:p w:rsidR="00B01CA6" w:rsidRDefault="00B01CA6" w:rsidP="00B01CA6">
      <w:r>
        <w:t>Oblique incidence diodes outperform geometrical diodes in terms of the asymmetry</w:t>
      </w:r>
      <w:r w:rsidR="007234FA">
        <w:t>. The added asymmetry comes at the expense of adding an extra terminal, making the oblique incidence diodes a 3-terminal device. The added terminal adds to the functionality of the device, allowing it to be used to implement graphene PN junction multiplexers and logic.</w:t>
      </w:r>
      <w:r w:rsidR="007831CD">
        <w:t xml:space="preserve"> The largest asymmetry was obtained for a gate angle of 45</w:t>
      </w:r>
      <w:r w:rsidR="007831CD">
        <w:rPr>
          <w:rFonts w:cs="Times"/>
        </w:rPr>
        <w:t>°.</w:t>
      </w:r>
    </w:p>
    <w:p w:rsidR="00AE160D" w:rsidRPr="00B01CA6" w:rsidRDefault="00BF38B3" w:rsidP="00E21D8C">
      <w:r>
        <w:t>Quantitatively, the asymmetry numbers are very low and need to be improved for the devices to be application worthy. The major culprit in limiting th</w:t>
      </w:r>
      <w:r w:rsidR="007F6967">
        <w:t>e asymmetry is the scattering, which smears the</w:t>
      </w:r>
      <w:r w:rsidR="008F3A1C">
        <w:t xml:space="preserve"> angular distribution of the carriers incident on the gate to the point of smearing the </w:t>
      </w:r>
      <w:r w:rsidR="008F3A1C">
        <w:lastRenderedPageBreak/>
        <w:t>differences in angles from 20</w:t>
      </w:r>
      <w:r w:rsidR="008F3A1C">
        <w:rPr>
          <w:rFonts w:cs="Times"/>
        </w:rPr>
        <w:t>° to 60°.</w:t>
      </w:r>
      <w:r w:rsidR="00AE160D">
        <w:rPr>
          <w:rFonts w:cs="Times"/>
        </w:rPr>
        <w:t xml:space="preserve"> Higher performance might be achievable using better channel and dielectrics. For example, using exfoliated graphene encapsulated by hBN would reduce the scattering</w:t>
      </w:r>
      <w:r w:rsidR="00E21D8C">
        <w:rPr>
          <w:rFonts w:cs="Times"/>
        </w:rPr>
        <w:t xml:space="preserve">, achieve </w:t>
      </w:r>
      <w:r w:rsidR="00266580">
        <w:rPr>
          <w:rFonts w:cs="Times"/>
        </w:rPr>
        <w:t>ballistic</w:t>
      </w:r>
      <w:r w:rsidR="00AE160D">
        <w:rPr>
          <w:rFonts w:cs="Times"/>
        </w:rPr>
        <w:t xml:space="preserve"> transport over a larger mean free path</w:t>
      </w:r>
      <w:r w:rsidR="00AE48D4">
        <w:rPr>
          <w:rFonts w:cs="Times"/>
        </w:rPr>
        <w:fldChar w:fldCharType="begin" w:fldLock="1"/>
      </w:r>
      <w:r w:rsidR="002D6F08">
        <w:rPr>
          <w:rFonts w:cs="Times"/>
        </w:rPr>
        <w:instrText>ADDIN CSL_CITATION { "citationItems" : [ { "id" : "ITEM-1",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"ITEM-1", "issue" : "9", "issued" : { "date-parts" : [ [ "2011", "9" ] ] }, "page" : "1209-1211", "title" : "BN/Graphene/BN Transistors for RF Applications", "type" : "article-journal", "volume" : "32" }, "uris" : [ "http://www.mendeley.com/documents/?uuid=3eb6434e-b168-4518-a072-4a4d38e629e1"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"ITEM-4", "issue" : "2", "issued" : { "date-parts" : [ [ "2016", "2", "10" ] ] }, "page" : "1387-1391", "title" : "Ballistic Transport Exceeding 28 \u03bcm in CVD Grown Graphene", "type" : "article-journal", "volume" : "16" }, "uris" : [ "http://www.mendeley.com/documents/?uuid=b27e1a5b-f0f1-4386-aa72-7e9d682fd4eb" ] }, { "id" : "ITEM-5",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"ITEM-5", "issue" : "6158", "issued" : { "date-parts" : [ [ "2013", "11", "1" ] ] }, "page" : "614-7", "title" : "One-dimensional electrical contact to a two-dimensional material.", "type" : "article-journal", "volume" : "342" }, "uris" : [ "http://www.mendeley.com/documents/?uuid=789f43a4-041d-4ed2-accf-b2b9d0136f93" ] } ], "mendeley" : { "formattedCitation" : "[223], [231]\u2013[234]", "plainTextFormattedCitation" : "[223], [231]\u2013[234]", "previouslyFormattedCitation" : "[227], [235]\u2013[238]" }, "properties" : { "noteIndex" : 0 }, "schema" : "https://github.com/citation-style-language/schema/raw/master/csl-citation.json" }</w:instrText>
      </w:r>
      <w:r w:rsidR="00AE48D4">
        <w:rPr>
          <w:rFonts w:cs="Times"/>
        </w:rPr>
        <w:fldChar w:fldCharType="separate"/>
      </w:r>
      <w:r w:rsidR="002D6F08" w:rsidRPr="002D6F08">
        <w:rPr>
          <w:rFonts w:cs="Times"/>
          <w:noProof/>
        </w:rPr>
        <w:t>[223], [231]–[234]</w:t>
      </w:r>
      <w:r w:rsidR="00AE48D4">
        <w:rPr>
          <w:rFonts w:cs="Times"/>
        </w:rPr>
        <w:fldChar w:fldCharType="end"/>
      </w:r>
      <w:r w:rsidR="00E21D8C">
        <w:rPr>
          <w:rFonts w:cs="Times"/>
        </w:rPr>
        <w:t xml:space="preserve">, </w:t>
      </w:r>
      <w:r w:rsidR="00AE160D">
        <w:rPr>
          <w:rFonts w:cs="Times"/>
        </w:rPr>
        <w:t xml:space="preserve">which </w:t>
      </w:r>
      <w:r w:rsidR="00E21D8C">
        <w:rPr>
          <w:rFonts w:cs="Times"/>
        </w:rPr>
        <w:t>could</w:t>
      </w:r>
      <w:r w:rsidR="00AE160D">
        <w:rPr>
          <w:rFonts w:cs="Times"/>
        </w:rPr>
        <w:t xml:space="preserve"> yield higher asymmetry.</w:t>
      </w:r>
    </w:p>
    <w:p w:rsidR="00E46C40" w:rsidRPr="00E46C40" w:rsidRDefault="00E46C40" w:rsidP="00E46C40"/>
    <w:p w:rsidR="00D64B58" w:rsidRDefault="00D64B58" w:rsidP="00D64B58"/>
    <w:p w:rsidR="00D64B58" w:rsidRDefault="00D64B58">
      <w:r>
        <w:br w:type="page"/>
      </w:r>
    </w:p>
    <w:p w:rsidR="00D64B58" w:rsidRDefault="00D64B58" w:rsidP="00D64B58">
      <w:pPr>
        <w:sectPr w:rsidR="00D64B58" w:rsidSect="00D60E7D">
          <w:pgSz w:w="12240" w:h="15840"/>
          <w:pgMar w:top="1440" w:right="1440" w:bottom="1440" w:left="1440" w:header="720" w:footer="720" w:gutter="0"/>
          <w:cols w:space="720"/>
          <w:titlePg/>
          <w:docGrid w:linePitch="326"/>
        </w:sectPr>
      </w:pPr>
    </w:p>
    <w:p w:rsidR="006623AA" w:rsidRDefault="006623AA" w:rsidP="00AB7B79">
      <w:pPr>
        <w:pStyle w:val="Heading1"/>
      </w:pPr>
      <w:r>
        <w:lastRenderedPageBreak/>
        <w:t>Diffusive-Transport Graphene Couplers</w:t>
      </w:r>
    </w:p>
    <w:p w:rsidR="00417028" w:rsidRDefault="004559E7" w:rsidP="00CA61D3">
      <w:r>
        <w:t xml:space="preserve">The </w:t>
      </w:r>
      <w:r w:rsidR="00E85894">
        <w:t xml:space="preserve">similarity between the dispersion relation of photons and charge carriers in graphene </w:t>
      </w:r>
      <w:r w:rsidR="00CA61D3">
        <w:t xml:space="preserve">appeals </w:t>
      </w:r>
      <w:r w:rsidR="00E85894">
        <w:t>to design</w:t>
      </w:r>
      <w:r w:rsidR="00CA61D3">
        <w:t>ing</w:t>
      </w:r>
      <w:r w:rsidR="00E85894">
        <w:t xml:space="preserve"> optics-inspired electronic devices</w:t>
      </w:r>
      <w:r w:rsidR="008B2D87">
        <w:t>. An interesting optics-inspired analog is the electronic directional coupler.</w:t>
      </w:r>
      <w:r w:rsidR="0057340A">
        <w:t xml:space="preserve"> Optics directional couplers allow coupling light between two branches, where the coupling coefficient varies periodically with the coupling distance</w:t>
      </w:r>
      <w:r w:rsidR="0057340A">
        <w:fldChar w:fldCharType="begin" w:fldLock="1"/>
      </w:r>
      <w:r w:rsidR="002D6F08">
        <w:instrText>ADDIN CSL_CITATION { "citationItems" : [ { "id" : "ITEM-1", "itemData" : { "ISBN" : "978-0471408154", "author" : [ { "dropping-particle" : "", "family" : "Iizuka", "given" : "Keigo", "non-dropping-particle" : "", "parse-names" : false, "suffix" : "" } ], "id" : "ITEM-1", "issued" : { "date-parts" : [ [ "2002" ] ] }, "number-of-pages" : "544", "publisher" : "Wiley-Interscience", "title" : "Elements of Photonics", "type" : "book" }, "uris" : [ "http://www.mendeley.com/documents/?uuid=fcb1f740-15a2-4288-8788-f59ba0c1dc8a" ] } ], "mendeley" : { "formattedCitation" : "[235]", "plainTextFormattedCitation" : "[235]", "previouslyFormattedCitation" : "[239]" }, "properties" : { "noteIndex" : 0 }, "schema" : "https://github.com/citation-style-language/schema/raw/master/csl-citation.json" }</w:instrText>
      </w:r>
      <w:r w:rsidR="0057340A">
        <w:fldChar w:fldCharType="separate"/>
      </w:r>
      <w:r w:rsidR="002D6F08" w:rsidRPr="002D6F08">
        <w:rPr>
          <w:noProof/>
        </w:rPr>
        <w:t>[235]</w:t>
      </w:r>
      <w:r w:rsidR="0057340A">
        <w:fldChar w:fldCharType="end"/>
      </w:r>
      <w:r w:rsidR="0057340A">
        <w:t>.</w:t>
      </w:r>
      <w:r w:rsidR="00417028" w:rsidRPr="00417028">
        <w:t xml:space="preserve"> </w:t>
      </w:r>
      <w:r w:rsidR="00417028">
        <w:t xml:space="preserve">The electronic wave modes in graphene ribbons and the resistive coupling between graphene ribbons in close proximity has been analyzed for ballistic transport </w:t>
      </w:r>
      <w:r w:rsidR="00417028">
        <w:fldChar w:fldCharType="begin" w:fldLock="1"/>
      </w:r>
      <w:r w:rsidR="002D6F08">
        <w:instrText>ADDIN CSL_CITATION { "citationItems" : [ { "id" : "ITEM-1", "itemData" : { "abstract" : "Using the coupled-mode theory in guided-wave optics and electronics, we explore a directional coupling structure composed of two parallel waveguides electrostatically induced by the split-gate technique in bulk graphene. Our results show that Klein tunneling can greatly enhance the coupling strength of the structure. By adjusting a gate voltage, the probability density of Dirac electron wave function initially in one waveguide can be completely transferred into the other waveguide within several hundred nanometers. Our findings could not only lead to functional coherent coupling devices for quantum-based electronic signal processing and on-chip device integration in graphene, but also shrink the size of the devices to facilitate the fabrication of graphene-based large-scale integrated logic circuits.", "author" : [ { "dropping-particle" : "", "family" : "Zhao", "given" : "L.", "non-dropping-particle" : "", "parse-names" : false, "suffix" : "" }, { "dropping-particle" : "", "family" : "Duan", "given" : "Wenhui", "non-dropping-particle" : "", "parse-names" : false, "suffix" : "" } ], "genre" : "Mesoscale and Nanoscale Physics", "id" : "ITEM-1", "issued" : { "date-parts" : [ [ "2011", "3", "28" ] ] }, "page" : "1-14", "title" : "Klein-tunneling-enhanced directional coupler for Dirac electron wave in graphene", "type" : "article-journal" }, "uris" : [ "http://www.mendeley.com/documents/?uuid=b1bd4416-4d13-461a-8c3d-0a27ed5af91a" ] }, { "id" : "ITEM-2",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 "issue" : "24", "issued" : { "date-parts" : [ [ "2010", "6" ] ] }, "page" : "245431", "title" : "Smooth electron waveguides in graphene", "type" : "article-journal", "volume" : "81" }, "uris" : [ "http://www.mendeley.com/documents/?uuid=e2e91409-8000-4ade-83a7-cdd7ef685ea3" ] }, { "id" : "ITEM-3",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 "issue" : "4", "issued" : { "date-parts" : [ [ "2011", "4" ] ] }, "page" : "222-5", "publisher" : "Nature Publishing Group", "title" : "Gate-controlled guiding of electrons in graphene.", "type" : "article-journal", "volume" : "6" }, "uris" : [ "http://www.mendeley.com/documents/?uuid=1d00cd10-8156-4ecf-84fa-8888cd9b455d" ] } ], "mendeley" : { "formattedCitation" : "[10], [29], [236]", "plainTextFormattedCitation" : "[10], [29], [236]", "previouslyFormattedCitation" : "[10], [29], [240]" }, "properties" : { "noteIndex" : 0 }, "schema" : "https://github.com/citation-style-language/schema/raw/master/csl-citation.json" }</w:instrText>
      </w:r>
      <w:r w:rsidR="00417028">
        <w:fldChar w:fldCharType="separate"/>
      </w:r>
      <w:r w:rsidR="002D6F08" w:rsidRPr="002D6F08">
        <w:rPr>
          <w:noProof/>
        </w:rPr>
        <w:t>[10], [29], [236]</w:t>
      </w:r>
      <w:r w:rsidR="00417028">
        <w:fldChar w:fldCharType="end"/>
      </w:r>
      <w:r w:rsidR="00417028">
        <w:t>. The problem of analyzing resistive coupling in diffusive graphene ribbons is different from that in ballistic graphene ribbons. The successive scattering events randomize the wavefunction phase information</w:t>
      </w:r>
      <w:r w:rsidR="00FB5998">
        <w:t xml:space="preserve"> </w:t>
      </w:r>
      <w:r w:rsidR="00FB5998">
        <w:fldChar w:fldCharType="begin" w:fldLock="1"/>
      </w:r>
      <w:r w:rsidR="002D6F08">
        <w:instrText>ADDIN CSL_CITATION { "citationItems" : [ { "id" : "ITEM-1", "itemData" : { "author" : [ { "dropping-particle" : "", "family" : "Datta", "given" : "Supriyo", "non-dropping-particle" : "", "parse-names" : false, "suffix" : "" } ], "edition" : "2nd", "id" : "ITEM-1", "issued" : { "date-parts" : [ [ "2005" ] ] }, "number-of-pages" : "420", "publisher" : "Cambridge University Press", "title" : "Quantum Transport: Atom to Transistor", "type" : "book" }, "uris" : [ "http://www.mendeley.com/documents/?uuid=8f4dfd45-781a-45d1-80da-4738f9b4e135" ] }, { "id" : "ITEM-2", "itemData" : { "author" : [ { "dropping-particle" : "", "family" : "Datta", "given" : "Supriyo", "non-dropping-particle" : "", "parse-names" : false, "suffix" : "" } ], "id" : "ITEM-2", "issued" : { "date-parts" : [ [ "1997" ] ] }, "number-of-pages" : "390", "publisher" : "Cambridge University Press", "title" : "Electronic Transport in Mesoscopic Systems", "type" : "book" }, "uris" : [ "http://www.mendeley.com/documents/?uuid=1a63fc8f-6954-437e-90d8-de229dba6abe"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"[211]\u2013[213]", "plainTextFormattedCitation" : "[211]\u2013[213]", "previouslyFormattedCitation" : "[215]\u2013[217]" }, "properties" : { "noteIndex" : 0 }, "schema" : "https://github.com/citation-style-language/schema/raw/master/csl-citation.json" }</w:instrText>
      </w:r>
      <w:r w:rsidR="00FB5998">
        <w:fldChar w:fldCharType="separate"/>
      </w:r>
      <w:r w:rsidR="002D6F08" w:rsidRPr="002D6F08">
        <w:rPr>
          <w:noProof/>
        </w:rPr>
        <w:t>[211]–[213]</w:t>
      </w:r>
      <w:r w:rsidR="00FB5998">
        <w:fldChar w:fldCharType="end"/>
      </w:r>
      <w:r w:rsidR="00417028">
        <w:t xml:space="preserve"> prohibiting the </w:t>
      </w:r>
      <w:r w:rsidR="00CA61D3">
        <w:t>direct application</w:t>
      </w:r>
      <w:r w:rsidR="00417028">
        <w:t xml:space="preserve"> of the coupled-mode theory. A direct consequence of this phase randomization is losing the spatial periodicity of the coupling coefficient predicted in ballistic devices.</w:t>
      </w:r>
    </w:p>
    <w:p w:rsidR="00BB09BB" w:rsidRDefault="008B2D87" w:rsidP="00CA61D3">
      <w:r>
        <w:t xml:space="preserve"> </w:t>
      </w:r>
      <w:r w:rsidR="00417028">
        <w:t xml:space="preserve">Modeling of resistive coupling is </w:t>
      </w:r>
      <w:r w:rsidR="00CA61D3">
        <w:t xml:space="preserve">also </w:t>
      </w:r>
      <w:r w:rsidR="00417028">
        <w:t xml:space="preserve">crucial for deeply scaled interconnects, in which transport will inadvertently be diffusive </w:t>
      </w:r>
      <w:r w:rsidR="00CA61D3">
        <w:t xml:space="preserve">due to </w:t>
      </w:r>
      <w:r w:rsidR="00417028">
        <w:t>line-edge roughness</w:t>
      </w:r>
      <w:r w:rsidR="00417028">
        <w:fldChar w:fldCharType="begin" w:fldLock="1"/>
      </w:r>
      <w:r w:rsidR="002D6F08">
        <w:instrText>ADDIN CSL_CITATION { "citationItems" : [ { "id" : "ITEM-1", "itemData" : { "DOI" : "10.1109/DRC.2009.5354951", "ISBN" : "978-1-4244-3528-9", "author" : [ { "dropping-particle" : "", "family" : "Luisier", "given" : "Mathieu", "non-dropping-particle" : "", "parse-names" : false, "suffix" : "" }, { "dropping-particle" : "", "family" : "Klimeck", "given" : "Gerhard", "non-dropping-particle" : "", "parse-names" : false, "suffix" : "" } ], "container-title" : "2009 Device Research Conference", "id" : "ITEM-1", "issue" : "765", "issued" : { "date-parts" : [ [ "2009", "6" ] ] }, "page" : "201-202", "publisher" : "IEEE", "title" : "Performance limitations of graphene nanoribbon tunneling FETS due to line edge roughness", "type" : "paper-conference", "volume" : "1" }, "uris" : [ "http://www.mendeley.com/documents/?uuid=d182d438-9f01-4155-a5ca-1ffa9cc1657f" ] }, { "id" : "ITEM-2",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"ITEM-2", "issue" : "20", "issued" : { "date-parts" : [ [ "2008", "11" ] ] }, "page" : "205403", "title" : "Mobility in semiconducting graphene nanoribbons: Phonon, impurity, and edge roughness scattering", "type" : "article-journal", "volume" : "78" }, "uris" : [ "http://www.mendeley.com/documents/?uuid=75593f82-a7e5-4ac5-9674-0d5cea981059" ] }, { "id" : "ITEM-3", "itemData" : { "DOI" : "10.1109/LED.2009.2039915", "ISSN" : "0741-3106", "author" : [ { "dropping-particle" : "", "family" : "Murali", "given" : "Raghunath", "non-dropping-particle" : "", "parse-names" : false, "suffix" : "" } ], "container-title" : "IEEE Electron Device Letters", "id" : "ITEM-3", "issue" : "3", "issued" : { "date-parts" : [ [ "2010", "3" ] ] }, "page" : "237-239", "title" : "Impact of Size Effect on Graphene Nanoribbon Transport", "type" : "article-journal", "volume" : "31" }, "uris" : [ "http://www.mendeley.com/documents/?uuid=57ea3439-7959-44b4-9e07-844f3db96fa8" ] } ], "mendeley" : { "formattedCitation" : "[70], [77], [237]", "plainTextFormattedCitation" : "[70], [77], [237]", "previouslyFormattedCitation" : "[71], [78], [241]" }, "properties" : { "noteIndex" : 0 }, "schema" : "https://github.com/citation-style-language/schema/raw/master/csl-citation.json" }</w:instrText>
      </w:r>
      <w:r w:rsidR="00417028">
        <w:fldChar w:fldCharType="separate"/>
      </w:r>
      <w:r w:rsidR="002D6F08" w:rsidRPr="002D6F08">
        <w:rPr>
          <w:noProof/>
        </w:rPr>
        <w:t>[70], [77], [237]</w:t>
      </w:r>
      <w:r w:rsidR="00417028">
        <w:fldChar w:fldCharType="end"/>
      </w:r>
      <w:r w:rsidR="00417028">
        <w:t xml:space="preserve">. </w:t>
      </w:r>
      <w:r w:rsidR="00BB09BB">
        <w:t>Graphene interconnects in close proximity has been studied previously to evaluate their cross-talk performance</w:t>
      </w:r>
      <w:r w:rsidR="00BB09BB">
        <w:fldChar w:fldCharType="begin" w:fldLock="1"/>
      </w:r>
      <w:r w:rsidR="002D6F08">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"[238]\u2013[244]", "plainTextFormattedCitation" : "[238]\u2013[244]", "previouslyFormattedCitation" : "[242]\u2013[248]" }, "properties" : { "noteIndex" : 0 }, "schema" : "https://github.com/citation-style-language/schema/raw/master/csl-citation.json" }</w:instrText>
      </w:r>
      <w:r w:rsidR="00BB09BB">
        <w:fldChar w:fldCharType="separate"/>
      </w:r>
      <w:r w:rsidR="002D6F08" w:rsidRPr="002D6F08">
        <w:rPr>
          <w:noProof/>
        </w:rPr>
        <w:t>[238]–[244]</w:t>
      </w:r>
      <w:r w:rsidR="00BB09BB">
        <w:fldChar w:fldCharType="end"/>
      </w:r>
      <w:r w:rsidR="00BB09BB">
        <w:t>. Prior work focused on analyzing the delay and energy metrics of a single graphene interconnect</w:t>
      </w:r>
      <w:r w:rsidR="00CA61D3">
        <w:t>,</w:t>
      </w:r>
      <w:r w:rsidR="00BB09BB">
        <w:t xml:space="preserve"> accounting only for the capacitive coupling among </w:t>
      </w:r>
      <w:r w:rsidR="00EA7D6F">
        <w:t xml:space="preserve">interconnects. </w:t>
      </w:r>
    </w:p>
    <w:p w:rsidR="00FB5998" w:rsidRDefault="00FB5998" w:rsidP="008752A7">
      <w:r>
        <w:t xml:space="preserve">In this chapter, we </w:t>
      </w:r>
      <w:r w:rsidR="00EE3FA2">
        <w:t xml:space="preserve">study </w:t>
      </w:r>
      <w:r>
        <w:t xml:space="preserve">the </w:t>
      </w:r>
      <w:r w:rsidR="00A86CFE">
        <w:t xml:space="preserve">coupling between graphene ribbons operating in the diffusive transport regime. </w:t>
      </w:r>
      <w:r w:rsidR="0032739E">
        <w:t>We start by developing an analytical model for the coupling resistance between two graphene ribbons separated by a dielectric, highlighting the impact of different fabrication non</w:t>
      </w:r>
      <w:r w:rsidR="00FC3DBF">
        <w:t>-</w:t>
      </w:r>
      <w:r w:rsidR="0032739E">
        <w:t xml:space="preserve">idealities </w:t>
      </w:r>
      <w:r w:rsidR="00EE3FA2">
        <w:t xml:space="preserve">on the coupling. We then evaluate the spatial dependence of such coupling coefficient, showing its monotonic saturating behavior, and </w:t>
      </w:r>
      <w:r w:rsidR="00152DBE">
        <w:t>assess</w:t>
      </w:r>
      <w:r w:rsidR="008752A7">
        <w:t xml:space="preserve"> the impact of such coupling on the performance of deeply scaled interconnects.</w:t>
      </w:r>
    </w:p>
    <w:p w:rsidR="006623AA" w:rsidRDefault="006623AA" w:rsidP="001C7C42">
      <w:pPr>
        <w:pStyle w:val="Heading2"/>
      </w:pPr>
      <w:r>
        <w:lastRenderedPageBreak/>
        <w:t xml:space="preserve">Modeling Diffusive-Transport </w:t>
      </w:r>
      <w:r w:rsidR="004D425E">
        <w:t xml:space="preserve">Current </w:t>
      </w:r>
      <w:r>
        <w:t>Coupling</w:t>
      </w:r>
    </w:p>
    <w:p w:rsidR="00CA61D3" w:rsidRDefault="00CA61D3" w:rsidP="003C704F">
      <w:r>
        <w:t xml:space="preserve">An electronic current coupler consists of two graphene ribbons in close proximity </w:t>
      </w:r>
      <w:r w:rsidR="000F4B7F">
        <w:t>as shown in</w:t>
      </w:r>
      <w:r w:rsidR="007F279E">
        <w:t xml:space="preserve"> </w:t>
      </w:r>
      <w:r w:rsidR="007F279E">
        <w:fldChar w:fldCharType="begin"/>
      </w:r>
      <w:r w:rsidR="007F279E">
        <w:instrText xml:space="preserve"> REF _Ref489873128 \h </w:instrText>
      </w:r>
      <w:r w:rsidR="007F279E">
        <w:fldChar w:fldCharType="separate"/>
      </w:r>
      <w:r w:rsidR="007F279E">
        <w:t xml:space="preserve">Figure </w:t>
      </w:r>
      <w:r w:rsidR="007F279E">
        <w:rPr>
          <w:noProof/>
          <w:cs/>
        </w:rPr>
        <w:t>‎</w:t>
      </w:r>
      <w:r w:rsidR="007F279E">
        <w:rPr>
          <w:noProof/>
        </w:rPr>
        <w:t>5</w:t>
      </w:r>
      <w:r w:rsidR="007F279E">
        <w:t>.</w:t>
      </w:r>
      <w:r w:rsidR="007F279E">
        <w:rPr>
          <w:noProof/>
        </w:rPr>
        <w:t>1</w:t>
      </w:r>
      <w:r w:rsidR="007F279E">
        <w:fldChar w:fldCharType="end"/>
      </w:r>
      <w:r>
        <w:t xml:space="preserve">. The phase incoherence associated with diffusive transport devices prohibits the direct application of coupled mode theory to evaluate the </w:t>
      </w:r>
      <w:r w:rsidR="000F4B7F">
        <w:t>coupling</w:t>
      </w:r>
      <w:r>
        <w:t xml:space="preserve"> between two coupled graphene ribbons. A more direct approach would be to model the coupling using the tunneling resistance between the two branches</w:t>
      </w:r>
      <w:r w:rsidR="003C704F">
        <w:t xml:space="preserve"> of the coupler;</w:t>
      </w:r>
      <w:r>
        <w:t xml:space="preserve"> this emphasizes the diffusive nature of the transport and </w:t>
      </w:r>
      <w:r w:rsidR="003C704F">
        <w:t>the lack of phase coherency in the associated wave functions.</w:t>
      </w:r>
    </w:p>
    <w:p w:rsidR="00DB7D1D" w:rsidRDefault="00DB7D1D" w:rsidP="003B3057">
      <w:r>
        <w:t xml:space="preserve">The modeling of the tunneling resistance between the two graphene ribbons must take into account the difference in energy dispersion relations across the tunneling barrier. </w:t>
      </w:r>
      <w:r w:rsidR="0073572B">
        <w:t>The energy dispersion relation of charge carriers changes from a linear dispersion relation in graphene, to a parabolic dispersion relation with an energy gap in the oxide regions, a</w:t>
      </w:r>
      <w:r>
        <w:t xml:space="preserve">s shown in </w:t>
      </w:r>
      <w:r>
        <w:fldChar w:fldCharType="begin"/>
      </w:r>
      <w:r>
        <w:instrText xml:space="preserve"> REF _Ref489371196 \h </w:instrText>
      </w:r>
      <w:r>
        <w:fldChar w:fldCharType="separate"/>
      </w:r>
      <w:r w:rsidR="007F279E">
        <w:t xml:space="preserve">Figure </w:t>
      </w:r>
      <w:r w:rsidR="007F279E">
        <w:rPr>
          <w:noProof/>
          <w:cs/>
        </w:rPr>
        <w:t>‎</w:t>
      </w:r>
      <w:r w:rsidR="007F279E">
        <w:rPr>
          <w:noProof/>
        </w:rPr>
        <w:t>5</w:t>
      </w:r>
      <w:r w:rsidR="007F279E">
        <w:t>.</w:t>
      </w:r>
      <w:r w:rsidR="007F279E">
        <w:rPr>
          <w:noProof/>
        </w:rPr>
        <w:t>2</w:t>
      </w:r>
      <w:r>
        <w:fldChar w:fldCharType="end"/>
      </w:r>
      <w:r>
        <w:t>.</w:t>
      </w:r>
      <w:r w:rsidR="003D0567">
        <w:t xml:space="preserve"> </w:t>
      </w:r>
      <w:r w:rsidR="005A77AB">
        <w:t>The lack of states in the dielectric energy gap translates to decaying wavefunctions from the graphene ribbons on either side of the dielectric.</w:t>
      </w:r>
      <w:r w:rsidR="003B3057">
        <w:t xml:space="preserve"> In other words, despite the linear energy dispersion relation of graphene, the lack of states in energy gap region of the parabolic dielectric gives rise to a decaying wavefunction, reminiscent of tunneling in parabolic systems.</w:t>
      </w:r>
    </w:p>
    <w:p w:rsidR="002F690F" w:rsidRDefault="008E53FA" w:rsidP="002F690F">
      <w:pPr>
        <w:keepNext/>
        <w:ind w:firstLine="0"/>
        <w:jc w:val="center"/>
      </w:pPr>
      <w:r>
        <w:rPr>
          <w:noProof/>
        </w:rPr>
        <w:drawing>
          <wp:inline distT="0" distB="0" distL="0" distR="0">
            <wp:extent cx="4053185" cy="2874384"/>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pler-3D-Annotate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53185" cy="2874384"/>
                    </a:xfrm>
                    <a:prstGeom prst="rect">
                      <a:avLst/>
                    </a:prstGeom>
                  </pic:spPr>
                </pic:pic>
              </a:graphicData>
            </a:graphic>
          </wp:inline>
        </w:drawing>
      </w:r>
    </w:p>
    <w:p w:rsidR="008E53FA" w:rsidRPr="002F690F" w:rsidRDefault="002F690F" w:rsidP="006C6A60">
      <w:pPr>
        <w:pStyle w:val="Caption"/>
      </w:pPr>
      <w:bookmarkStart w:id="25" w:name="_Ref489873128"/>
      <w:r>
        <w:t xml:space="preserve">Figure </w:t>
      </w:r>
      <w:fldSimple w:instr=" STYLEREF 1 \s ">
        <w:r w:rsidR="007462A2">
          <w:rPr>
            <w:noProof/>
            <w:cs/>
          </w:rPr>
          <w:t>‎</w:t>
        </w:r>
        <w:r w:rsidR="007462A2">
          <w:rPr>
            <w:noProof/>
          </w:rPr>
          <w:t>5</w:t>
        </w:r>
      </w:fldSimple>
      <w:r w:rsidR="007462A2">
        <w:t>.</w:t>
      </w:r>
      <w:fldSimple w:instr=" SEQ Figure \* ARABIC \s 1 ">
        <w:r w:rsidR="007462A2">
          <w:rPr>
            <w:noProof/>
          </w:rPr>
          <w:t>1</w:t>
        </w:r>
      </w:fldSimple>
      <w:bookmarkEnd w:id="25"/>
      <w:r>
        <w:t xml:space="preserve"> Schematic representation of an electronic graphene coupler</w:t>
      </w:r>
      <w:r>
        <w:rPr>
          <w:noProof/>
        </w:rPr>
        <w:t>. The ribbons are spaced by a distance d apart, over a length of L, while each ribbon has a width of W. The graphene is shown in blue while the surrounding oxide is shown in pink. The oxide is only shown below the graphene ribbon for clarity.</w:t>
      </w:r>
    </w:p>
    <w:p w:rsidR="00751120" w:rsidRDefault="00B46E51" w:rsidP="001034D3">
      <w:r>
        <w:lastRenderedPageBreak/>
        <w:t>The calculation of the tunneling resistance is based on the analysis of Graphene-Insulator-Graphene (GIG) junctions</w:t>
      </w:r>
      <w:r>
        <w:fldChar w:fldCharType="begin" w:fldLock="1"/>
      </w:r>
      <w:r w:rsidR="002D6F08">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"[245], [246]", "plainTextFormattedCitation" : "[245], [246]", "previouslyFormattedCitation" : "[249], [250]" }, "properties" : { "noteIndex" : 0 }, "schema" : "https://github.com/citation-style-language/schema/raw/master/csl-citation.json" }</w:instrText>
      </w:r>
      <w:r>
        <w:fldChar w:fldCharType="separate"/>
      </w:r>
      <w:r w:rsidR="002D6F08" w:rsidRPr="002D6F08">
        <w:rPr>
          <w:noProof/>
        </w:rPr>
        <w:t>[245], [246]</w:t>
      </w:r>
      <w:r>
        <w:fldChar w:fldCharType="end"/>
      </w:r>
      <w:r>
        <w:t xml:space="preserve">. The major difference between the prior work on GIG junctions and the current problem is that in this device tunneling occurs between the edges of the graphene ribbons rather than normal to them. The edge tunneling nature modifies the results presented in </w:t>
      </w:r>
      <w:r>
        <w:fldChar w:fldCharType="begin" w:fldLock="1"/>
      </w:r>
      <w:r w:rsidR="002D6F08">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"[245], [246]", "plainTextFormattedCitation" : "[245], [246]", "previouslyFormattedCitation" : "[249], [250]" }, "properties" : { "noteIndex" : 0 }, "schema" : "https://github.com/citation-style-language/schema/raw/master/csl-citation.json" }</w:instrText>
      </w:r>
      <w:r>
        <w:fldChar w:fldCharType="separate"/>
      </w:r>
      <w:r w:rsidR="002D6F08" w:rsidRPr="002D6F08">
        <w:rPr>
          <w:noProof/>
        </w:rPr>
        <w:t>[245], [246]</w:t>
      </w:r>
      <w:r>
        <w:fldChar w:fldCharType="end"/>
      </w:r>
      <w:r>
        <w:t xml:space="preserve"> slightly, but follows it</w:t>
      </w:r>
      <w:r w:rsidR="006319F3">
        <w:t>s</w:t>
      </w:r>
      <w:r>
        <w:t xml:space="preserve"> essence otherwise. </w:t>
      </w:r>
      <w:r w:rsidR="00B24515">
        <w:t xml:space="preserve">We defer the estimation of the tunneling resistance to Section </w:t>
      </w:r>
      <w:r w:rsidR="00496FBE">
        <w:fldChar w:fldCharType="begin"/>
      </w:r>
      <w:r w:rsidR="00496FBE">
        <w:instrText xml:space="preserve"> REF _Ref489975368 \r \h </w:instrText>
      </w:r>
      <w:r w:rsidR="00496FBE">
        <w:fldChar w:fldCharType="separate"/>
      </w:r>
      <w:r w:rsidR="00496FBE">
        <w:rPr>
          <w:cs/>
        </w:rPr>
        <w:t>‎</w:t>
      </w:r>
      <w:r w:rsidR="00496FBE">
        <w:t>5.3</w:t>
      </w:r>
      <w:r w:rsidR="00496FBE">
        <w:fldChar w:fldCharType="end"/>
      </w:r>
      <w:r w:rsidR="00B24515">
        <w:t>, but stress on the fact that it is a tunneling resistance</w:t>
      </w:r>
      <w:r w:rsidR="0063148E">
        <w:t xml:space="preserve"> whose value is very large compared to the ribbons’ resistance</w:t>
      </w:r>
      <w:r w:rsidR="00B24515">
        <w:t xml:space="preserve">; its value is limited by how </w:t>
      </w:r>
      <w:r w:rsidR="0063148E">
        <w:t>close</w:t>
      </w:r>
      <w:r w:rsidR="00B24515">
        <w:t xml:space="preserve"> the two ribbons can be spaced apart, and for all practical purposes</w:t>
      </w:r>
      <w:r w:rsidR="001034D3">
        <w:t>, this tunneling</w:t>
      </w:r>
      <w:r w:rsidR="00B24515">
        <w:t xml:space="preserve"> resistance </w:t>
      </w:r>
      <w:r w:rsidR="001034D3">
        <w:t xml:space="preserve">value </w:t>
      </w:r>
      <w:r w:rsidR="00B24515">
        <w:t>is significantly larger than the resistance of the graphene ribbons.</w:t>
      </w:r>
      <w:r w:rsidR="001034D3">
        <w:t xml:space="preserve"> This observation will proof useful when analyzing the electrical model of the device.</w:t>
      </w:r>
    </w:p>
    <w:p w:rsidR="000C3860" w:rsidRDefault="000C3860" w:rsidP="001034D3"/>
    <w:p w:rsidR="00751120" w:rsidRDefault="00751120" w:rsidP="00887FBB">
      <w:pPr>
        <w:keepNext/>
        <w:ind w:firstLine="0"/>
        <w:jc w:val="center"/>
      </w:pPr>
      <w:r>
        <w:rPr>
          <w:noProof/>
        </w:rPr>
        <w:drawing>
          <wp:inline distT="0" distB="0" distL="0" distR="0">
            <wp:extent cx="5258628" cy="19322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pler Cross Section.png"/>
                    <pic:cNvPicPr/>
                  </pic:nvPicPr>
                  <pic:blipFill rotWithShape="1">
                    <a:blip r:embed="rId39" cstate="print">
                      <a:extLst>
                        <a:ext uri="{28A0092B-C50C-407E-A947-70E740481C1C}">
                          <a14:useLocalDpi xmlns:a14="http://schemas.microsoft.com/office/drawing/2010/main" val="0"/>
                        </a:ext>
                      </a:extLst>
                    </a:blip>
                    <a:srcRect b="32873"/>
                    <a:stretch/>
                  </pic:blipFill>
                  <pic:spPr bwMode="auto">
                    <a:xfrm>
                      <a:off x="0" y="0"/>
                      <a:ext cx="5259335" cy="1932475"/>
                    </a:xfrm>
                    <a:prstGeom prst="rect">
                      <a:avLst/>
                    </a:prstGeom>
                    <a:ln>
                      <a:noFill/>
                    </a:ln>
                    <a:extLst>
                      <a:ext uri="{53640926-AAD7-44D8-BBD7-CCE9431645EC}">
                        <a14:shadowObscured xmlns:a14="http://schemas.microsoft.com/office/drawing/2010/main"/>
                      </a:ext>
                    </a:extLst>
                  </pic:spPr>
                </pic:pic>
              </a:graphicData>
            </a:graphic>
          </wp:inline>
        </w:drawing>
      </w:r>
    </w:p>
    <w:p w:rsidR="00751120" w:rsidRDefault="00751120" w:rsidP="006C6A60">
      <w:pPr>
        <w:pStyle w:val="Caption"/>
      </w:pPr>
      <w:bookmarkStart w:id="26" w:name="_Ref489371196"/>
      <w:r>
        <w:t xml:space="preserve">Figure </w:t>
      </w:r>
      <w:fldSimple w:instr=" STYLEREF 1 \s ">
        <w:r w:rsidR="007462A2">
          <w:rPr>
            <w:noProof/>
            <w:cs/>
          </w:rPr>
          <w:t>‎</w:t>
        </w:r>
        <w:r w:rsidR="007462A2">
          <w:rPr>
            <w:noProof/>
          </w:rPr>
          <w:t>5</w:t>
        </w:r>
      </w:fldSimple>
      <w:r w:rsidR="007462A2">
        <w:t>.</w:t>
      </w:r>
      <w:fldSimple w:instr=" SEQ Figure \* ARABIC \s 1 ">
        <w:r w:rsidR="007462A2">
          <w:rPr>
            <w:noProof/>
          </w:rPr>
          <w:t>2</w:t>
        </w:r>
      </w:fldSimple>
      <w:bookmarkEnd w:id="26"/>
      <w:r>
        <w:t xml:space="preserve"> Cross Section of the graphene coupler with the bottom oxide only shown for clarity. The electronic energy dispersion relation for each region is shown above it; it is linear in each graphene region and parabolic </w:t>
      </w:r>
      <w:r w:rsidR="00B60E54">
        <w:t xml:space="preserve">with a band gap </w:t>
      </w:r>
      <w:r>
        <w:t xml:space="preserve">in the dielectric surrounding them. </w:t>
      </w:r>
      <w:r w:rsidR="00C67AAB">
        <w:t>The energy gap in the parabolic region is significantly larger than the energy of charge carriers in each graphene ribbon.</w:t>
      </w:r>
    </w:p>
    <w:p w:rsidR="00887FBB" w:rsidRDefault="000C3860" w:rsidP="00230FC7">
      <w:pPr>
        <w:tabs>
          <w:tab w:val="left" w:pos="4800"/>
          <w:tab w:val="center" w:pos="4860"/>
        </w:tabs>
      </w:pPr>
      <w:r>
        <w:t>The electrical mode</w:t>
      </w:r>
      <w:r w:rsidR="000A181A">
        <w:t>l of the device is composed of</w:t>
      </w:r>
      <w:r>
        <w:t xml:space="preserve"> three distributed resistors: a distributed resistor for each of the graphene ribbons with a distributed tunneling conductance connecting them together</w:t>
      </w:r>
      <w:r w:rsidR="00137E21">
        <w:t xml:space="preserve">, as </w:t>
      </w:r>
      <w:r>
        <w:t xml:space="preserve">shown in </w:t>
      </w:r>
      <w:r w:rsidR="00142BC6">
        <w:fldChar w:fldCharType="begin"/>
      </w:r>
      <w:r w:rsidR="00142BC6">
        <w:instrText xml:space="preserve"> REF _Ref489421109 \h </w:instrText>
      </w:r>
      <w:r w:rsidR="00142BC6">
        <w:fldChar w:fldCharType="separate"/>
      </w:r>
      <w:r w:rsidR="007F279E">
        <w:t xml:space="preserve">Figure </w:t>
      </w:r>
      <w:r w:rsidR="007F279E">
        <w:rPr>
          <w:noProof/>
          <w:cs/>
        </w:rPr>
        <w:t>‎</w:t>
      </w:r>
      <w:r w:rsidR="007F279E">
        <w:rPr>
          <w:noProof/>
        </w:rPr>
        <w:t>5</w:t>
      </w:r>
      <w:r w:rsidR="007F279E">
        <w:t>.</w:t>
      </w:r>
      <w:r w:rsidR="007F279E">
        <w:rPr>
          <w:noProof/>
        </w:rPr>
        <w:t>3</w:t>
      </w:r>
      <w:r w:rsidR="00142BC6">
        <w:fldChar w:fldCharType="end"/>
      </w:r>
      <w:r>
        <w:t>.</w:t>
      </w:r>
      <w:r w:rsidR="00230FC7">
        <w:t xml:space="preserve"> We label one of the ribbons as the input ribbon, and the other as the output ribbon. For this analysis, we apply a current stimulus at the input ribbon and calculate the current at other end (output) of each ribbon.</w:t>
      </w:r>
    </w:p>
    <w:p w:rsidR="00622FFA" w:rsidRDefault="00887FBB" w:rsidP="000B4B67">
      <w:pPr>
        <w:keepNext/>
        <w:tabs>
          <w:tab w:val="left" w:pos="4800"/>
          <w:tab w:val="center" w:pos="4860"/>
        </w:tabs>
        <w:ind w:firstLine="0"/>
        <w:jc w:val="center"/>
      </w:pPr>
      <w:r>
        <w:rPr>
          <w:noProof/>
        </w:rPr>
        <w:lastRenderedPageBreak/>
        <w:drawing>
          <wp:inline distT="0" distB="0" distL="0" distR="0">
            <wp:extent cx="5943600" cy="3376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pler Electrical Model.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76190"/>
                    </a:xfrm>
                    <a:prstGeom prst="rect">
                      <a:avLst/>
                    </a:prstGeom>
                  </pic:spPr>
                </pic:pic>
              </a:graphicData>
            </a:graphic>
          </wp:inline>
        </w:drawing>
      </w:r>
    </w:p>
    <w:p w:rsidR="00622FFA" w:rsidRDefault="00622FFA" w:rsidP="006C6A60">
      <w:pPr>
        <w:pStyle w:val="Caption"/>
      </w:pPr>
      <w:bookmarkStart w:id="27" w:name="_Ref489421109"/>
      <w:r>
        <w:t xml:space="preserve">Figure </w:t>
      </w:r>
      <w:fldSimple w:instr=" STYLEREF 1 \s ">
        <w:r w:rsidR="007462A2">
          <w:rPr>
            <w:noProof/>
            <w:cs/>
          </w:rPr>
          <w:t>‎</w:t>
        </w:r>
        <w:r w:rsidR="007462A2">
          <w:rPr>
            <w:noProof/>
          </w:rPr>
          <w:t>5</w:t>
        </w:r>
      </w:fldSimple>
      <w:r w:rsidR="007462A2">
        <w:t>.</w:t>
      </w:r>
      <w:fldSimple w:instr=" SEQ Figure \* ARABIC \s 1 ">
        <w:r w:rsidR="007462A2">
          <w:rPr>
            <w:noProof/>
          </w:rPr>
          <w:t>3</w:t>
        </w:r>
      </w:fldSimple>
      <w:bookmarkEnd w:id="27"/>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r w:rsidR="00142BC6">
        <w:t xml:space="preserve"> </w:t>
      </w:r>
    </w:p>
    <w:p w:rsidR="0028320A" w:rsidRDefault="00EF3B9E" w:rsidP="003D69D9">
      <w:r>
        <w:t xml:space="preserve">The coupling coefficient between the current in the two ribbons is defined as the ratio between the </w:t>
      </w:r>
      <w:r w:rsidR="003D69D9">
        <w:t xml:space="preserve">output ribbon and input ribbon </w:t>
      </w:r>
      <w:r>
        <w:t>branch current</w:t>
      </w:r>
      <w:r w:rsidR="003D69D9">
        <w:t>s</w:t>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7531F9" w:rsidTr="00C826B9">
        <w:tc>
          <w:tcPr>
            <w:tcW w:w="544" w:type="pct"/>
            <w:vAlign w:val="center"/>
          </w:tcPr>
          <w:p w:rsidR="007531F9" w:rsidRDefault="007531F9" w:rsidP="006067CF">
            <w:pPr>
              <w:ind w:firstLine="0"/>
              <w:jc w:val="center"/>
              <w:rPr>
                <w:rFonts w:eastAsiaTheme="minorEastAsia"/>
              </w:rPr>
            </w:pPr>
          </w:p>
        </w:tc>
        <w:tc>
          <w:tcPr>
            <w:tcW w:w="3855" w:type="pct"/>
            <w:vAlign w:val="center"/>
          </w:tcPr>
          <w:p w:rsidR="007531F9" w:rsidRDefault="00571665"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7531F9" w:rsidRDefault="007531F9" w:rsidP="006067CF">
            <w:pPr>
              <w:ind w:firstLine="0"/>
              <w:jc w:val="right"/>
              <w:rPr>
                <w:rFonts w:eastAsiaTheme="minorEastAsia"/>
              </w:rPr>
            </w:pPr>
            <w:r>
              <w:t>(</w:t>
            </w:r>
            <w:fldSimple w:instr=" STYLEREF 1 \s ">
              <w:r w:rsidR="00FD2A2C">
                <w:rPr>
                  <w:noProof/>
                  <w:cs/>
                </w:rPr>
                <w:t>‎</w:t>
              </w:r>
              <w:r w:rsidR="00FD2A2C">
                <w:rPr>
                  <w:noProof/>
                </w:rPr>
                <w:t>5</w:t>
              </w:r>
            </w:fldSimple>
            <w:r>
              <w:t>.</w:t>
            </w:r>
            <w:fldSimple w:instr=" SEQ Equation \* ARABIC \s 1 ">
              <w:r w:rsidR="007F279E">
                <w:rPr>
                  <w:noProof/>
                </w:rPr>
                <w:t>1</w:t>
              </w:r>
            </w:fldSimple>
            <w:r>
              <w:t>)</w:t>
            </w:r>
          </w:p>
        </w:tc>
      </w:tr>
    </w:tbl>
    <w:p w:rsidR="000C3860" w:rsidRDefault="009B3CAC" w:rsidP="00CA15D8">
      <w:pPr>
        <w:rPr>
          <w:rFonts w:eastAsiaTheme="minorEastAsia"/>
        </w:rPr>
      </w:pPr>
      <w:r>
        <w:rPr>
          <w:rFonts w:eastAsiaTheme="minorEastAsia"/>
        </w:rPr>
        <w:t xml:space="preserve">A detailed analysis of the electrical model </w:t>
      </w:r>
      <w:r w:rsidR="00853D4D">
        <w:rPr>
          <w:rFonts w:eastAsiaTheme="minorEastAsia"/>
        </w:rPr>
        <w:t xml:space="preserve">and a derivation of the coupling coefficient </w:t>
      </w:r>
      <w:r>
        <w:rPr>
          <w:rFonts w:eastAsiaTheme="minorEastAsia"/>
        </w:rPr>
        <w:t>is provided in</w:t>
      </w:r>
      <w:r w:rsidR="00CE0147">
        <w:rPr>
          <w:rFonts w:eastAsiaTheme="minorEastAsia"/>
        </w:rPr>
        <w:t xml:space="preserve"> Appendix D</w:t>
      </w:r>
      <w:r>
        <w:rPr>
          <w:rFonts w:eastAsiaTheme="minorEastAsia"/>
        </w:rPr>
        <w:t>. T</w:t>
      </w:r>
      <w:r w:rsidR="00F66CFC">
        <w:rPr>
          <w:rFonts w:eastAsiaTheme="minorEastAsia"/>
        </w:rPr>
        <w:t xml:space="preserve">he </w:t>
      </w:r>
      <w:r w:rsidR="00676DE3">
        <w:rPr>
          <w:rFonts w:eastAsiaTheme="minorEastAsia"/>
        </w:rPr>
        <w:t>current distribution and coupling are</w:t>
      </w:r>
      <w:r w:rsidR="0008289B">
        <w:rPr>
          <w:rFonts w:eastAsiaTheme="minorEastAsia"/>
        </w:rPr>
        <w:t xml:space="preserve"> a</w:t>
      </w:r>
      <w:r w:rsidR="00F66CFC">
        <w:rPr>
          <w:rFonts w:eastAsiaTheme="minorEastAsia"/>
        </w:rPr>
        <w:t xml:space="preserve"> strong function of the load at the output of each branch. This is </w:t>
      </w:r>
      <w:r w:rsidR="00A571BC">
        <w:rPr>
          <w:rFonts w:eastAsiaTheme="minorEastAsia"/>
        </w:rPr>
        <w:t>expected due to the passive nature of the device that does not provide any buffering</w:t>
      </w:r>
      <w:r w:rsidR="00A046BC">
        <w:rPr>
          <w:rFonts w:eastAsiaTheme="minorEastAsia"/>
        </w:rPr>
        <w:t>.</w:t>
      </w:r>
      <w:r w:rsidR="00A571BC">
        <w:rPr>
          <w:rFonts w:eastAsiaTheme="minorEastAsia"/>
        </w:rPr>
        <w:t xml:space="preserve"> </w:t>
      </w:r>
      <w:r w:rsidR="00CA15D8">
        <w:rPr>
          <w:rFonts w:eastAsiaTheme="minorEastAsia"/>
        </w:rPr>
        <w:t xml:space="preserve">Throughout this chapter, we assume that the ratio of the two loads matches the ratio of the ribbons’ resistance per unit length, that is </w:t>
      </w:r>
      <m:oMath>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w:r w:rsidR="00CA15D8">
        <w:rPr>
          <w:rFonts w:eastAsiaTheme="minorEastAsia"/>
        </w:rPr>
        <w:t>. A more general analysis can be found in</w:t>
      </w:r>
      <w:r w:rsidR="00CE0147">
        <w:rPr>
          <w:rFonts w:eastAsiaTheme="minorEastAsia"/>
        </w:rPr>
        <w:t xml:space="preserve"> Appendix D</w:t>
      </w:r>
      <w:r w:rsidR="00CA15D8">
        <w:rPr>
          <w:rFonts w:eastAsiaTheme="minorEastAsia"/>
        </w:rPr>
        <w:t>.</w:t>
      </w:r>
    </w:p>
    <w:p w:rsidR="000F50BA" w:rsidRDefault="000F50BA" w:rsidP="00CA15D8">
      <w:pPr>
        <w:rPr>
          <w:rFonts w:eastAsiaTheme="minorEastAsia"/>
        </w:rPr>
      </w:pPr>
      <w:r>
        <w:rPr>
          <w:rFonts w:eastAsiaTheme="minorEastAsia"/>
        </w:rPr>
        <w:t xml:space="preserve">Under the matching load condition, we can approximate the current distribution in each branch of the coupler </w:t>
      </w:r>
      <w:r w:rsidR="00AF37C1">
        <w:rPr>
          <w:rFonts w:eastAsiaTheme="minorEastAsia"/>
        </w:rPr>
        <w:t>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CA15D8" w:rsidTr="008229CB">
        <w:tc>
          <w:tcPr>
            <w:tcW w:w="544" w:type="pct"/>
            <w:vAlign w:val="center"/>
          </w:tcPr>
          <w:p w:rsidR="00CA15D8" w:rsidRDefault="00CA15D8" w:rsidP="008229CB">
            <w:pPr>
              <w:ind w:firstLine="0"/>
              <w:jc w:val="center"/>
              <w:rPr>
                <w:rFonts w:eastAsiaTheme="minorEastAsia"/>
              </w:rPr>
            </w:pPr>
            <w:bookmarkStart w:id="28" w:name="_Ref489419767"/>
          </w:p>
        </w:tc>
        <w:tc>
          <w:tcPr>
            <w:tcW w:w="3856" w:type="pct"/>
            <w:vAlign w:val="center"/>
          </w:tcPr>
          <w:p w:rsidR="00CA15D8" w:rsidRPr="00583390" w:rsidRDefault="00571665"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CA15D8" w:rsidRDefault="00571665"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CA15D8" w:rsidRDefault="00CA15D8" w:rsidP="008229CB">
            <w:pPr>
              <w:ind w:firstLine="0"/>
              <w:jc w:val="right"/>
              <w:rPr>
                <w:rFonts w:eastAsiaTheme="minorEastAsia"/>
              </w:rPr>
            </w:pPr>
            <w:bookmarkStart w:id="29" w:name="_Ref489713235"/>
            <w:r>
              <w:t>(</w:t>
            </w:r>
            <w:fldSimple w:instr=" STYLEREF 1 \s ">
              <w:r w:rsidR="00FD2A2C">
                <w:rPr>
                  <w:noProof/>
                  <w:cs/>
                </w:rPr>
                <w:t>‎</w:t>
              </w:r>
              <w:r w:rsidR="00FD2A2C">
                <w:rPr>
                  <w:noProof/>
                </w:rPr>
                <w:t>5</w:t>
              </w:r>
            </w:fldSimple>
            <w:r>
              <w:t>.</w:t>
            </w:r>
            <w:fldSimple w:instr=" SEQ Equation \* ARABIC \s 1 ">
              <w:r w:rsidR="00FD2A2C">
                <w:rPr>
                  <w:noProof/>
                </w:rPr>
                <w:t>2</w:t>
              </w:r>
            </w:fldSimple>
            <w:r>
              <w:t>)</w:t>
            </w:r>
            <w:bookmarkEnd w:id="29"/>
          </w:p>
        </w:tc>
      </w:tr>
    </w:tbl>
    <w:p w:rsidR="00015C36" w:rsidRDefault="00AF37C1" w:rsidP="00AF37C1">
      <w:r>
        <w:t xml:space="preserve">Where </w:t>
      </w:r>
      <m:oMath>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t>.</w:t>
      </w:r>
    </w:p>
    <w:bookmarkEnd w:id="28"/>
    <w:p w:rsidR="004D425E" w:rsidRDefault="004D425E" w:rsidP="001C7C42">
      <w:pPr>
        <w:pStyle w:val="Heading2"/>
      </w:pPr>
      <w:r>
        <w:t xml:space="preserve">Dependence Current Coupling Coefficient on Coupling </w:t>
      </w:r>
      <w:r w:rsidR="006B65CA">
        <w:t>Distance</w:t>
      </w:r>
    </w:p>
    <w:p w:rsidR="000F68F5" w:rsidRDefault="000F68F5" w:rsidP="000F68F5">
      <w:r>
        <w:t xml:space="preserve">Under the condition of matching load ratios, </w:t>
      </w:r>
      <m:oMath>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t>, the current coupling coefficient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0F68F5" w:rsidTr="008229CB">
        <w:tc>
          <w:tcPr>
            <w:tcW w:w="544" w:type="pct"/>
            <w:vAlign w:val="center"/>
          </w:tcPr>
          <w:p w:rsidR="000F68F5" w:rsidRDefault="000F68F5" w:rsidP="008229CB">
            <w:pPr>
              <w:ind w:firstLine="0"/>
              <w:jc w:val="center"/>
              <w:rPr>
                <w:rFonts w:eastAsiaTheme="minorEastAsia"/>
              </w:rPr>
            </w:pPr>
          </w:p>
        </w:tc>
        <w:tc>
          <w:tcPr>
            <w:tcW w:w="3856" w:type="pct"/>
            <w:vAlign w:val="center"/>
          </w:tcPr>
          <w:p w:rsidR="000F68F5" w:rsidRDefault="00571665"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0F68F5" w:rsidRDefault="000F68F5" w:rsidP="008229CB">
            <w:pPr>
              <w:ind w:firstLine="0"/>
              <w:jc w:val="right"/>
              <w:rPr>
                <w:rFonts w:eastAsiaTheme="minorEastAsia"/>
              </w:rPr>
            </w:pPr>
            <w:bookmarkStart w:id="30" w:name="_Ref489713041"/>
            <w:r>
              <w:t>(</w:t>
            </w:r>
            <w:fldSimple w:instr=" STYLEREF 1 \s ">
              <w:r w:rsidR="007F279E">
                <w:rPr>
                  <w:noProof/>
                  <w:cs/>
                </w:rPr>
                <w:t>‎</w:t>
              </w:r>
              <w:r w:rsidR="007F279E">
                <w:rPr>
                  <w:noProof/>
                </w:rPr>
                <w:t>5</w:t>
              </w:r>
            </w:fldSimple>
            <w:r>
              <w:t>.</w:t>
            </w:r>
            <w:fldSimple w:instr=" SEQ Equation \* ARABIC \s 1 ">
              <w:r w:rsidR="007F279E">
                <w:rPr>
                  <w:noProof/>
                </w:rPr>
                <w:t>3</w:t>
              </w:r>
            </w:fldSimple>
            <w:r>
              <w:t>)</w:t>
            </w:r>
            <w:bookmarkEnd w:id="30"/>
          </w:p>
        </w:tc>
      </w:tr>
    </w:tbl>
    <w:p w:rsidR="000F68F5" w:rsidRDefault="000F68F5" w:rsidP="000F68F5">
      <w:r>
        <w:t xml:space="preserve">In the limiting case when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xml:space="preserve">, Equation </w:t>
      </w:r>
      <w:r>
        <w:fldChar w:fldCharType="begin"/>
      </w:r>
      <w:r>
        <w:instrText xml:space="preserve"> REF _Ref489713041 \h </w:instrText>
      </w:r>
      <w:r>
        <w:fldChar w:fldCharType="separate"/>
      </w:r>
      <w:r w:rsidR="007F279E">
        <w:t>(</w:t>
      </w:r>
      <w:r w:rsidR="007F279E">
        <w:rPr>
          <w:noProof/>
          <w:cs/>
        </w:rPr>
        <w:t>‎</w:t>
      </w:r>
      <w:r w:rsidR="007F279E">
        <w:rPr>
          <w:noProof/>
        </w:rPr>
        <w:t>5</w:t>
      </w:r>
      <w:r w:rsidR="007F279E">
        <w:t>.</w:t>
      </w:r>
      <w:r w:rsidR="007F279E">
        <w:rPr>
          <w:noProof/>
        </w:rPr>
        <w:t>3</w:t>
      </w:r>
      <w:r w:rsidR="007F279E">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0F68F5" w:rsidTr="008229CB">
        <w:tc>
          <w:tcPr>
            <w:tcW w:w="544" w:type="pct"/>
            <w:vAlign w:val="center"/>
          </w:tcPr>
          <w:p w:rsidR="000F68F5" w:rsidRDefault="000F68F5" w:rsidP="008229CB">
            <w:pPr>
              <w:ind w:firstLine="0"/>
              <w:jc w:val="center"/>
              <w:rPr>
                <w:rFonts w:eastAsiaTheme="minorEastAsia"/>
              </w:rPr>
            </w:pPr>
          </w:p>
        </w:tc>
        <w:tc>
          <w:tcPr>
            <w:tcW w:w="3856" w:type="pct"/>
            <w:vAlign w:val="center"/>
          </w:tcPr>
          <w:p w:rsidR="000F68F5" w:rsidRDefault="00571665" w:rsidP="008229CB">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0F68F5" w:rsidRDefault="000F68F5" w:rsidP="008229CB">
            <w:pPr>
              <w:ind w:firstLine="0"/>
              <w:jc w:val="right"/>
              <w:rPr>
                <w:rFonts w:eastAsiaTheme="minorEastAsia"/>
              </w:rPr>
            </w:pPr>
            <w:bookmarkStart w:id="31" w:name="_Ref489713141"/>
            <w:r>
              <w:t>(</w:t>
            </w:r>
            <w:fldSimple w:instr=" STYLEREF 1 \s ">
              <w:r w:rsidR="007F279E">
                <w:rPr>
                  <w:noProof/>
                  <w:cs/>
                </w:rPr>
                <w:t>‎</w:t>
              </w:r>
              <w:r w:rsidR="007F279E">
                <w:rPr>
                  <w:noProof/>
                </w:rPr>
                <w:t>5</w:t>
              </w:r>
            </w:fldSimple>
            <w:r>
              <w:t>.</w:t>
            </w:r>
            <w:fldSimple w:instr=" SEQ Equation \* ARABIC \s 1 ">
              <w:r w:rsidR="007F279E">
                <w:rPr>
                  <w:noProof/>
                </w:rPr>
                <w:t>4</w:t>
              </w:r>
            </w:fldSimple>
            <w:r>
              <w:t>)</w:t>
            </w:r>
            <w:bookmarkEnd w:id="31"/>
          </w:p>
        </w:tc>
      </w:tr>
    </w:tbl>
    <w:p w:rsidR="000F68F5" w:rsidRDefault="000F68F5" w:rsidP="00FD0F31">
      <w:r>
        <w:t xml:space="preserve">Equations </w:t>
      </w:r>
      <w:r>
        <w:fldChar w:fldCharType="begin"/>
      </w:r>
      <w:r>
        <w:instrText xml:space="preserve"> REF _Ref489713235 \h </w:instrText>
      </w:r>
      <w:r>
        <w:fldChar w:fldCharType="separate"/>
      </w:r>
      <w:r w:rsidR="007F279E">
        <w:t>(</w:t>
      </w:r>
      <w:r w:rsidR="007F279E">
        <w:rPr>
          <w:noProof/>
          <w:cs/>
        </w:rPr>
        <w:t>‎</w:t>
      </w:r>
      <w:r w:rsidR="007F279E">
        <w:rPr>
          <w:noProof/>
        </w:rPr>
        <w:t>5</w:t>
      </w:r>
      <w:r w:rsidR="007F279E">
        <w:t>.</w:t>
      </w:r>
      <w:r w:rsidR="007F279E">
        <w:rPr>
          <w:noProof/>
        </w:rPr>
        <w:t>2</w:t>
      </w:r>
      <w:r w:rsidR="007F279E">
        <w:t>)</w:t>
      </w:r>
      <w:r>
        <w:fldChar w:fldCharType="end"/>
      </w:r>
      <w:r w:rsidR="00FD0F31">
        <w:t xml:space="preserve">, </w:t>
      </w:r>
      <w:r w:rsidR="00FD0F31">
        <w:fldChar w:fldCharType="begin"/>
      </w:r>
      <w:r w:rsidR="00FD0F31">
        <w:instrText xml:space="preserve"> REF _Ref489713041 \h </w:instrText>
      </w:r>
      <w:r w:rsidR="00FD0F31">
        <w:fldChar w:fldCharType="separate"/>
      </w:r>
      <w:r w:rsidR="007F279E">
        <w:t>(</w:t>
      </w:r>
      <w:r w:rsidR="007F279E">
        <w:rPr>
          <w:noProof/>
          <w:cs/>
        </w:rPr>
        <w:t>‎</w:t>
      </w:r>
      <w:r w:rsidR="007F279E">
        <w:rPr>
          <w:noProof/>
        </w:rPr>
        <w:t>5</w:t>
      </w:r>
      <w:r w:rsidR="007F279E">
        <w:t>.</w:t>
      </w:r>
      <w:r w:rsidR="007F279E">
        <w:rPr>
          <w:noProof/>
        </w:rPr>
        <w:t>3</w:t>
      </w:r>
      <w:r w:rsidR="007F279E">
        <w:t>)</w:t>
      </w:r>
      <w:r w:rsidR="00FD0F31">
        <w:fldChar w:fldCharType="end"/>
      </w:r>
      <w:r w:rsidR="00FD0F31">
        <w:t xml:space="preserve"> and </w:t>
      </w:r>
      <w:r>
        <w:fldChar w:fldCharType="begin"/>
      </w:r>
      <w:r>
        <w:instrText xml:space="preserve"> REF _Ref489713141 \h </w:instrText>
      </w:r>
      <w:r>
        <w:fldChar w:fldCharType="separate"/>
      </w:r>
      <w:r w:rsidR="007F279E">
        <w:t>(</w:t>
      </w:r>
      <w:r w:rsidR="007F279E">
        <w:rPr>
          <w:noProof/>
          <w:cs/>
        </w:rPr>
        <w:t>‎</w:t>
      </w:r>
      <w:r w:rsidR="007F279E">
        <w:rPr>
          <w:noProof/>
        </w:rPr>
        <w:t>5</w:t>
      </w:r>
      <w:r w:rsidR="007F279E">
        <w:t>.</w:t>
      </w:r>
      <w:r w:rsidR="007F279E">
        <w:rPr>
          <w:noProof/>
        </w:rPr>
        <w:t>4</w:t>
      </w:r>
      <w:r w:rsidR="007F279E">
        <w:t>)</w:t>
      </w:r>
      <w:r>
        <w:fldChar w:fldCharType="end"/>
      </w:r>
      <w:r>
        <w:t xml:space="preserve"> provides a very intuitive way of explaining the behavior of the diffusive-transport coupler: given enough length, the coupler will divide the current by the ratio of the resistances of the two branches, just as if they shorted only at the input end. Unlike the ballistic-transport coupler or the optical directional coupler</w:t>
      </w:r>
      <w:r w:rsidR="00801CAE">
        <w:t>, the coupling coefficient does not show any periodicity on the coupling coefficient</w:t>
      </w:r>
      <w:r w:rsidR="00AF37C1">
        <w:t>. The lack of coupling coefficient periodicity is due to the loss of the phase information due to successive scattering associated with diffusive transport. The diffusive-transport coupler rather acts as a current divider that divides the current with according to the ratio of the two branch resistances. However, rather than being an ideal current divider, the current division takes places over a special distance dictated by the characteristic length</w:t>
      </w:r>
      <m:oMath>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rsidR="00776D3F">
        <w:t>, which is a function of the ratio between the coupling and branches conductance.</w:t>
      </w:r>
    </w:p>
    <w:p w:rsidR="00542EEF" w:rsidRDefault="00542EEF" w:rsidP="003910AB">
      <w:r>
        <w:t xml:space="preserve">An example of </w:t>
      </w:r>
      <w:r w:rsidR="00697B88">
        <w:t>the spatial variation of the current coupling coefficient and the voltage across the branches</w:t>
      </w:r>
      <w:r w:rsidR="0016240D">
        <w:t xml:space="preserve"> of a balanced coupler if shown in </w:t>
      </w:r>
      <w:r w:rsidR="0016240D">
        <w:fldChar w:fldCharType="begin"/>
      </w:r>
      <w:r w:rsidR="0016240D">
        <w:instrText xml:space="preserve"> REF _Ref489828137 \h </w:instrText>
      </w:r>
      <w:r w:rsidR="0016240D">
        <w:fldChar w:fldCharType="separate"/>
      </w:r>
      <w:r w:rsidR="007F279E">
        <w:t xml:space="preserve">Figure </w:t>
      </w:r>
      <w:r w:rsidR="007F279E">
        <w:rPr>
          <w:noProof/>
          <w:cs/>
        </w:rPr>
        <w:t>‎</w:t>
      </w:r>
      <w:r w:rsidR="007F279E">
        <w:rPr>
          <w:noProof/>
        </w:rPr>
        <w:t>5</w:t>
      </w:r>
      <w:r w:rsidR="007F279E">
        <w:t>.</w:t>
      </w:r>
      <w:r w:rsidR="007F279E">
        <w:rPr>
          <w:noProof/>
        </w:rPr>
        <w:t>6</w:t>
      </w:r>
      <w:r w:rsidR="0016240D">
        <w:fldChar w:fldCharType="end"/>
      </w:r>
      <w:r w:rsidR="003910AB">
        <w:t xml:space="preserve"> as obtained using SPICE simulations.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1"/>
        <w:gridCol w:w="4709"/>
      </w:tblGrid>
      <w:tr w:rsidR="00697B88" w:rsidTr="00697B88">
        <w:tc>
          <w:tcPr>
            <w:tcW w:w="4675" w:type="dxa"/>
            <w:vAlign w:val="center"/>
          </w:tcPr>
          <w:p w:rsidR="00697B88" w:rsidRDefault="00697B88" w:rsidP="00697B88">
            <w:pPr>
              <w:ind w:firstLine="0"/>
              <w:jc w:val="center"/>
            </w:pPr>
            <w:r>
              <w:rPr>
                <w:noProof/>
              </w:rPr>
              <w:lastRenderedPageBreak/>
              <w:drawing>
                <wp:inline distT="0" distB="0" distL="0" distR="0" wp14:anchorId="09FE50A8" wp14:editId="7C68E590">
                  <wp:extent cx="2824094" cy="229835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1" cstate="print">
                            <a:extLst>
                              <a:ext uri="{28A0092B-C50C-407E-A947-70E740481C1C}">
                                <a14:useLocalDpi xmlns:a14="http://schemas.microsoft.com/office/drawing/2010/main" val="0"/>
                              </a:ext>
                            </a:extLst>
                          </a:blip>
                          <a:srcRect r="7844"/>
                          <a:stretch/>
                        </pic:blipFill>
                        <pic:spPr bwMode="auto">
                          <a:xfrm>
                            <a:off x="0" y="0"/>
                            <a:ext cx="2831730" cy="2304572"/>
                          </a:xfrm>
                          <a:prstGeom prst="rect">
                            <a:avLst/>
                          </a:prstGeom>
                          <a:ln>
                            <a:noFill/>
                          </a:ln>
                          <a:extLst>
                            <a:ext uri="{53640926-AAD7-44D8-BBD7-CCE9431645EC}">
                              <a14:shadowObscured xmlns:a14="http://schemas.microsoft.com/office/drawing/2010/main"/>
                            </a:ext>
                          </a:extLst>
                        </pic:spPr>
                      </pic:pic>
                    </a:graphicData>
                  </a:graphic>
                </wp:inline>
              </w:drawing>
            </w:r>
          </w:p>
          <w:p w:rsidR="00697B88" w:rsidRDefault="00697B88" w:rsidP="00697B88">
            <w:pPr>
              <w:ind w:firstLine="0"/>
              <w:jc w:val="center"/>
            </w:pPr>
            <w:r>
              <w:t>(a)</w:t>
            </w:r>
          </w:p>
        </w:tc>
        <w:tc>
          <w:tcPr>
            <w:tcW w:w="4675" w:type="dxa"/>
            <w:vAlign w:val="center"/>
          </w:tcPr>
          <w:p w:rsidR="00697B88" w:rsidRDefault="00697B88" w:rsidP="00697B88">
            <w:pPr>
              <w:ind w:firstLine="0"/>
              <w:jc w:val="center"/>
            </w:pPr>
            <w:r>
              <w:rPr>
                <w:noProof/>
              </w:rPr>
              <w:drawing>
                <wp:inline distT="0" distB="0" distL="0" distR="0" wp14:anchorId="5F3BCFC7" wp14:editId="149EF8E9">
                  <wp:extent cx="2861445" cy="2303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42" cstate="print">
                            <a:extLst>
                              <a:ext uri="{28A0092B-C50C-407E-A947-70E740481C1C}">
                                <a14:useLocalDpi xmlns:a14="http://schemas.microsoft.com/office/drawing/2010/main" val="0"/>
                              </a:ext>
                            </a:extLst>
                          </a:blip>
                          <a:srcRect r="6845"/>
                          <a:stretch/>
                        </pic:blipFill>
                        <pic:spPr bwMode="auto">
                          <a:xfrm>
                            <a:off x="0" y="0"/>
                            <a:ext cx="2874986" cy="2314682"/>
                          </a:xfrm>
                          <a:prstGeom prst="rect">
                            <a:avLst/>
                          </a:prstGeom>
                          <a:ln>
                            <a:noFill/>
                          </a:ln>
                          <a:extLst>
                            <a:ext uri="{53640926-AAD7-44D8-BBD7-CCE9431645EC}">
                              <a14:shadowObscured xmlns:a14="http://schemas.microsoft.com/office/drawing/2010/main"/>
                            </a:ext>
                          </a:extLst>
                        </pic:spPr>
                      </pic:pic>
                    </a:graphicData>
                  </a:graphic>
                </wp:inline>
              </w:drawing>
            </w:r>
          </w:p>
          <w:p w:rsidR="00697B88" w:rsidRDefault="00697B88" w:rsidP="002B6F2F">
            <w:pPr>
              <w:keepNext/>
              <w:ind w:firstLine="0"/>
              <w:jc w:val="center"/>
            </w:pPr>
            <w:r>
              <w:t>(b)</w:t>
            </w:r>
          </w:p>
        </w:tc>
      </w:tr>
    </w:tbl>
    <w:p w:rsidR="00697B88" w:rsidRDefault="002B6F2F" w:rsidP="006C6A60">
      <w:pPr>
        <w:pStyle w:val="Caption"/>
      </w:pPr>
      <w:r>
        <w:t xml:space="preserve">Figure </w:t>
      </w:r>
      <w:fldSimple w:instr=" STYLEREF 1 \s ">
        <w:r w:rsidR="007462A2">
          <w:rPr>
            <w:noProof/>
            <w:cs/>
          </w:rPr>
          <w:t>‎</w:t>
        </w:r>
        <w:r w:rsidR="007462A2">
          <w:rPr>
            <w:noProof/>
          </w:rPr>
          <w:t>5</w:t>
        </w:r>
      </w:fldSimple>
      <w:r w:rsidR="007462A2">
        <w:t>.</w:t>
      </w:r>
      <w:fldSimple w:instr=" SEQ Figure \* ARABIC \s 1 ">
        <w:r w:rsidR="007462A2">
          <w:rPr>
            <w:noProof/>
          </w:rPr>
          <w:t>4</w:t>
        </w:r>
      </w:fldSimple>
      <w:r>
        <w:t xml:space="preserve"> (a) Spatial variation of the current and (b) Spatial variation of the voltage across a balanced coupler. The simulations were performed using SPICE over a discretized model comprised of 1000 sections.</w:t>
      </w:r>
    </w:p>
    <w:p w:rsidR="005012EA" w:rsidRDefault="005012EA" w:rsidP="001C7C42">
      <w:pPr>
        <w:pStyle w:val="Heading2"/>
      </w:pPr>
      <w:bookmarkStart w:id="32" w:name="_Ref489975368"/>
      <w:r>
        <w:t>Estimation of the tunneling resistance</w:t>
      </w:r>
      <w:bookmarkEnd w:id="32"/>
    </w:p>
    <w:p w:rsidR="005012EA" w:rsidRDefault="005012EA" w:rsidP="005012EA">
      <w:r>
        <w:t xml:space="preserve">The tunneling resistance can be estimated using the Bardeen Hamiltonian approach as in other Graphene-Insulator-Graphene junctions </w:t>
      </w:r>
      <w:r>
        <w:fldChar w:fldCharType="begin" w:fldLock="1"/>
      </w:r>
      <w:r w:rsidR="002D6F08">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"[245], [246]", "plainTextFormattedCitation" : "[245], [246]", "previouslyFormattedCitation" : "[249], [250]" }, "properties" : { "noteIndex" : 0 }, "schema" : "https://github.com/citation-style-language/schema/raw/master/csl-citation.json" }</w:instrText>
      </w:r>
      <w:r>
        <w:fldChar w:fldCharType="separate"/>
      </w:r>
      <w:r w:rsidR="002D6F08" w:rsidRPr="002D6F08">
        <w:rPr>
          <w:noProof/>
        </w:rPr>
        <w:t>[245], [246]</w:t>
      </w:r>
      <w:r>
        <w:fldChar w:fldCharType="end"/>
      </w:r>
      <w:r>
        <w:t xml:space="preserve">. The tunneling current evaluated using the Bardeen Transfer Hamiltonian </w:t>
      </w:r>
      <w:r>
        <w:fldChar w:fldCharType="begin" w:fldLock="1"/>
      </w:r>
      <w:r w:rsidR="002D6F08">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"[245], [246]", "plainTextFormattedCitation" : "[245], [246]", "previouslyFormattedCitation" : "[249], [250]" }, "properties" : { "noteIndex" : 0 }, "schema" : "https://github.com/citation-style-language/schema/raw/master/csl-citation.json" }</w:instrText>
      </w:r>
      <w:r>
        <w:fldChar w:fldCharType="separate"/>
      </w:r>
      <w:r w:rsidR="002D6F08" w:rsidRPr="002D6F08">
        <w:rPr>
          <w:noProof/>
        </w:rPr>
        <w:t>[245], [246]</w:t>
      </w:r>
      <w:r>
        <w:fldChar w:fldCharType="end"/>
      </w:r>
      <w:r>
        <w:t xml:space="preserv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5012EA" w:rsidP="007F279E">
            <w:pPr>
              <w:jc w:val="center"/>
              <w:rPr>
                <w:rFonts w:eastAsiaTheme="minorEastAsia"/>
              </w:rPr>
            </w:pPr>
            <m:oMathPara>
              <m:oMath>
                <m:r>
                  <w:rPr>
                    <w:rFonts w:ascii="Cambria Math" w:hAnsi="Cambria Math"/>
                  </w:rPr>
                  <m:t>I=</m:t>
                </m:r>
                <m:sSub>
                  <m:sSubPr>
                    <m:ctrlPr>
                      <w:rPr>
                        <w:rFonts w:ascii="Cambria Math" w:hAnsi="Cambria Math"/>
                        <w:i/>
                      </w:rPr>
                    </m:ctrlPr>
                  </m:sSubPr>
                  <m:e>
                    <m:r>
                      <w:rPr>
                        <w:rFonts w:ascii="Cambria Math" w:hAnsi="Cambria Math"/>
                      </w:rPr>
                      <m:t>g</m:t>
                    </m:r>
                  </m:e>
                  <m:sub>
                    <m:r>
                      <w:rPr>
                        <w:rFonts w:ascii="Cambria Math" w:hAnsi="Cambria Math"/>
                      </w:rPr>
                      <m:t>v</m:t>
                    </m:r>
                  </m:sub>
                </m:sSub>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f>
                      <m:fPr>
                        <m:ctrlPr>
                          <w:rPr>
                            <w:rFonts w:ascii="Cambria Math" w:hAnsi="Cambria Math"/>
                            <w:i/>
                          </w:rPr>
                        </m:ctrlPr>
                      </m:fPr>
                      <m:num>
                        <m:r>
                          <w:rPr>
                            <w:rFonts w:ascii="Cambria Math" w:hAnsi="Cambria Math"/>
                          </w:rPr>
                          <m:t>2πe</m:t>
                        </m:r>
                        <m:ctrlPr>
                          <w:rPr>
                            <w:rFonts w:ascii="Cambria Math" w:eastAsiaTheme="minorEastAsia" w:hAnsi="Cambria Math"/>
                            <w:i/>
                          </w:rPr>
                        </m:ctrlPr>
                      </m:num>
                      <m:den>
                        <m:r>
                          <w:rPr>
                            <w:rFonts w:ascii="Cambria Math" w:eastAsiaTheme="minorEastAsia" w:hAnsi="Cambria Math"/>
                          </w:rPr>
                          <m:t>ℏ</m:t>
                        </m:r>
                      </m:den>
                    </m:f>
                  </m:e>
                </m:d>
                <m:nary>
                  <m:naryPr>
                    <m:chr m:val="∑"/>
                    <m:limLoc m:val="undOvr"/>
                    <m:supHide m:val="1"/>
                    <m:ctrlPr>
                      <w:rPr>
                        <w:rFonts w:ascii="Cambria Math" w:hAnsi="Cambria Math"/>
                        <w:i/>
                      </w:rPr>
                    </m:ctrlPr>
                  </m:naryPr>
                  <m:sub>
                    <m:r>
                      <w:rPr>
                        <w:rFonts w:ascii="Cambria Math"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αβ</m:t>
                                </m:r>
                              </m:sub>
                            </m:sSub>
                          </m:e>
                        </m:d>
                      </m:e>
                      <m:sup>
                        <m:r>
                          <w:rPr>
                            <w:rFonts w:ascii="Cambria Math" w:hAnsi="Cambria Math"/>
                          </w:rPr>
                          <m:t>2</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β</m:t>
                                </m:r>
                              </m:sub>
                            </m:sSub>
                          </m:e>
                        </m:d>
                      </m:e>
                    </m:d>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β</m:t>
                            </m:r>
                          </m:sub>
                        </m:sSub>
                      </m:e>
                    </m:d>
                  </m:e>
                </m:nary>
              </m:oMath>
            </m:oMathPara>
          </w:p>
        </w:tc>
        <w:tc>
          <w:tcPr>
            <w:tcW w:w="600" w:type="pct"/>
            <w:vAlign w:val="center"/>
          </w:tcPr>
          <w:p w:rsidR="005012EA" w:rsidRDefault="005012EA" w:rsidP="007F279E">
            <w:pPr>
              <w:jc w:val="right"/>
              <w:rPr>
                <w:rFonts w:eastAsiaTheme="minorEastAsia"/>
              </w:rPr>
            </w:pPr>
            <w:r>
              <w:t>(</w:t>
            </w:r>
            <w:fldSimple w:instr=" STYLEREF 1 \s ">
              <w:r w:rsidR="007F279E">
                <w:rPr>
                  <w:noProof/>
                  <w:cs/>
                </w:rPr>
                <w:t>‎</w:t>
              </w:r>
              <w:r w:rsidR="007F279E">
                <w:rPr>
                  <w:noProof/>
                </w:rPr>
                <w:t>5</w:t>
              </w:r>
            </w:fldSimple>
            <w:r>
              <w:t>.</w:t>
            </w:r>
            <w:fldSimple w:instr=" SEQ Equation \* ARABIC \s 1 ">
              <w:r w:rsidR="007F279E">
                <w:rPr>
                  <w:noProof/>
                </w:rPr>
                <w:t>5</w:t>
              </w:r>
            </w:fldSimple>
            <w:r>
              <w:t>)</w:t>
            </w:r>
          </w:p>
        </w:tc>
      </w:tr>
    </w:tbl>
    <w:p w:rsidR="005012EA" w:rsidRDefault="005012EA" w:rsidP="005012EA">
      <w:r>
        <w:t xml:space="preserve">Where </w:t>
      </w:r>
      <m:oMath>
        <m:sSub>
          <m:sSubPr>
            <m:ctrlPr>
              <w:rPr>
                <w:rFonts w:ascii="Cambria Math" w:hAnsi="Cambria Math"/>
                <w:i/>
              </w:rPr>
            </m:ctrlPr>
          </m:sSubPr>
          <m:e>
            <m:r>
              <w:rPr>
                <w:rFonts w:ascii="Cambria Math" w:hAnsi="Cambria Math"/>
              </w:rPr>
              <m:t>g</m:t>
            </m:r>
          </m:e>
          <m:sub>
            <m:r>
              <w:rPr>
                <w:rFonts w:ascii="Cambria Math" w:hAnsi="Cambria Math"/>
              </w:rPr>
              <m:t>v</m:t>
            </m:r>
          </m:sub>
        </m:sSub>
      </m:oMath>
      <w:r>
        <w:t xml:space="preserve"> is the valley degeneracy factor (2 in graphene),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t xml:space="preserve"> is the spin degeneracy factor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=2</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αβ</m:t>
            </m:r>
          </m:sub>
        </m:sSub>
      </m:oMath>
      <w:r>
        <w:t xml:space="preserve"> is the tunneling matrix element, </w:t>
      </w:r>
      <m:oMath>
        <m:r>
          <w:rPr>
            <w:rFonts w:ascii="Cambria Math" w:hAnsi="Cambria Math"/>
          </w:rPr>
          <m:t>α</m:t>
        </m:r>
      </m:oMath>
      <w:r>
        <w:t xml:space="preserve"> and </w:t>
      </w:r>
      <m:oMath>
        <m:r>
          <w:rPr>
            <w:rFonts w:ascii="Cambria Math" w:hAnsi="Cambria Math"/>
          </w:rPr>
          <m:t>β</m:t>
        </m:r>
      </m:oMath>
      <w:r>
        <w:t xml:space="preserve"> are all the states in the electrodes in between which tunneling occurs,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t xml:space="preserve"> is the Fermi Dirac distribution in the input and output electrodes respectively,  and </w:t>
      </w:r>
      <m:oMath>
        <m:r>
          <w:rPr>
            <w:rFonts w:ascii="Cambria Math" w:hAnsi="Cambria Math"/>
          </w:rPr>
          <m:t>E</m:t>
        </m:r>
      </m:oMath>
      <w:r>
        <w:t xml:space="preserve"> is the energy of the state. The matrix element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571665" w:rsidP="007F279E">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dS </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r>
                      <w:rPr>
                        <w:rFonts w:ascii="Cambria Math" w:eastAsiaTheme="minorEastAsia" w:hAnsi="Cambria Math"/>
                      </w:rPr>
                      <m:t xml:space="preserve">  </m:t>
                    </m:r>
                  </m:e>
                </m:nary>
              </m:oMath>
            </m:oMathPara>
          </w:p>
        </w:tc>
        <w:tc>
          <w:tcPr>
            <w:tcW w:w="600" w:type="pct"/>
            <w:vAlign w:val="center"/>
          </w:tcPr>
          <w:p w:rsidR="005012EA" w:rsidRDefault="005012EA" w:rsidP="007F279E">
            <w:pPr>
              <w:jc w:val="right"/>
              <w:rPr>
                <w:rFonts w:eastAsiaTheme="minorEastAsia"/>
              </w:rPr>
            </w:pPr>
            <w:r>
              <w:t>(</w:t>
            </w:r>
            <w:fldSimple w:instr=" STYLEREF 1 \s ">
              <w:r w:rsidR="007F279E">
                <w:rPr>
                  <w:noProof/>
                  <w:cs/>
                </w:rPr>
                <w:t>‎</w:t>
              </w:r>
              <w:r w:rsidR="007F279E">
                <w:rPr>
                  <w:noProof/>
                </w:rPr>
                <w:t>5</w:t>
              </w:r>
            </w:fldSimple>
            <w:r>
              <w:t>.</w:t>
            </w:r>
            <w:fldSimple w:instr=" SEQ Equation \* ARABIC \s 1 ">
              <w:r w:rsidR="007F279E">
                <w:rPr>
                  <w:noProof/>
                </w:rPr>
                <w:t>6</w:t>
              </w:r>
            </w:fldSimple>
            <w:r>
              <w:t>)</w:t>
            </w:r>
          </w:p>
        </w:tc>
      </w:tr>
    </w:tbl>
    <w:p w:rsidR="005012EA" w:rsidRDefault="005012EA" w:rsidP="005012EA">
      <w:r>
        <w:t xml:space="preserve">Where </w:t>
      </w:r>
      <m:oMath>
        <m:r>
          <w:rPr>
            <w:rFonts w:ascii="Cambria Math" w:hAnsi="Cambria Math"/>
          </w:rPr>
          <m:t>ℏ</m:t>
        </m:r>
      </m:oMath>
      <w:r>
        <w:t xml:space="preserve"> is the reduced Planck constant, </w:t>
      </w:r>
      <m:oMath>
        <m:r>
          <w:rPr>
            <w:rFonts w:ascii="Cambria Math" w:hAnsi="Cambria Math"/>
          </w:rPr>
          <m:t>m</m:t>
        </m:r>
      </m:oMath>
      <w:r>
        <w:t xml:space="preserve"> is the free-electron mass, </w:t>
      </w:r>
      <m:oMath>
        <m:sSub>
          <m:sSubPr>
            <m:ctrlPr>
              <w:rPr>
                <w:rFonts w:ascii="Cambria Math" w:hAnsi="Cambria Math"/>
                <w:i/>
              </w:rPr>
            </m:ctrlPr>
          </m:sSubPr>
          <m:e>
            <m:r>
              <m:rPr>
                <m:sty m:val="p"/>
              </m:rPr>
              <w:rPr>
                <w:rFonts w:ascii="Cambria Math" w:hAnsi="Cambria Math"/>
              </w:rPr>
              <m:t>Ψ</m:t>
            </m:r>
            <m:ctrlPr>
              <w:rPr>
                <w:rFonts w:ascii="Cambria Math" w:hAnsi="Cambria Math"/>
              </w:rPr>
            </m:ctrlPr>
          </m:e>
          <m:sub>
            <m:r>
              <w:rPr>
                <w:rFonts w:ascii="Cambria Math" w:hAnsi="Cambria Math"/>
              </w:rPr>
              <m:t>i</m:t>
            </m:r>
          </m:sub>
        </m:sSub>
      </m:oMath>
      <w:r>
        <w:t xml:space="preserve"> is the wavefunction of state </w:t>
      </w:r>
      <m:oMath>
        <m:r>
          <w:rPr>
            <w:rFonts w:ascii="Cambria Math" w:hAnsi="Cambria Math"/>
          </w:rPr>
          <m:t>i</m:t>
        </m:r>
      </m:oMath>
      <w:r>
        <w:t xml:space="preserve">, </w:t>
      </w:r>
      <m:oMath>
        <m:r>
          <w:rPr>
            <w:rFonts w:ascii="Cambria Math" w:hAnsi="Cambria Math"/>
          </w:rPr>
          <m:t>r</m:t>
        </m:r>
      </m:oMath>
      <w:r>
        <w:t xml:space="preserve"> is the direction of tunneling current flow and the integral is performed on a plane </w:t>
      </w:r>
      <w:r>
        <w:lastRenderedPageBreak/>
        <w:t xml:space="preserve">midway between the two tunneling electrodes. The matrix element in the case of graphene electrodes is given in </w:t>
      </w:r>
      <w:r>
        <w:fldChar w:fldCharType="begin" w:fldLock="1"/>
      </w:r>
      <w:r w:rsidR="002D6F08">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"[245], [246]", "plainTextFormattedCitation" : "[245], [246]", "previouslyFormattedCitation" : "[249], [250]" }, "properties" : { "noteIndex" : 0 }, "schema" : "https://github.com/citation-style-language/schema/raw/master/csl-citation.json" }</w:instrText>
      </w:r>
      <w:r>
        <w:fldChar w:fldCharType="separate"/>
      </w:r>
      <w:r w:rsidR="002D6F08" w:rsidRPr="002D6F08">
        <w:rPr>
          <w:noProof/>
        </w:rPr>
        <w:t>[245], [246]</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571665" w:rsidP="007F279E">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r>
                      <w:rPr>
                        <w:rFonts w:ascii="Cambria Math" w:hAnsi="Cambria Math"/>
                      </w:rPr>
                      <m:t>κ</m:t>
                    </m:r>
                  </m:num>
                  <m:den>
                    <m:r>
                      <w:rPr>
                        <w:rFonts w:ascii="Cambria Math" w:eastAsiaTheme="minorEastAsia" w:hAnsi="Cambria Math"/>
                      </w:rPr>
                      <m:t>2mD</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-κd</m:t>
                    </m:r>
                  </m:sup>
                </m:sSup>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 dS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r>
                      <w:rPr>
                        <w:rFonts w:ascii="Cambria Math" w:eastAsiaTheme="minorEastAsia" w:hAnsi="Cambria Math"/>
                      </w:rPr>
                      <m:t xml:space="preserve">  </m:t>
                    </m:r>
                  </m:e>
                </m:nary>
              </m:oMath>
            </m:oMathPara>
          </w:p>
        </w:tc>
        <w:tc>
          <w:tcPr>
            <w:tcW w:w="600" w:type="pct"/>
            <w:vAlign w:val="center"/>
          </w:tcPr>
          <w:p w:rsidR="005012EA" w:rsidRDefault="005012EA" w:rsidP="007F279E">
            <w:pPr>
              <w:jc w:val="right"/>
              <w:rPr>
                <w:rFonts w:eastAsiaTheme="minorEastAsia"/>
              </w:rPr>
            </w:pPr>
            <w:bookmarkStart w:id="33" w:name="_Ref489744879"/>
            <w:r>
              <w:t>(</w:t>
            </w:r>
            <w:fldSimple w:instr=" STYLEREF 1 \s ">
              <w:r w:rsidR="007F279E">
                <w:rPr>
                  <w:noProof/>
                  <w:cs/>
                </w:rPr>
                <w:t>‎</w:t>
              </w:r>
              <w:r w:rsidR="007F279E">
                <w:rPr>
                  <w:noProof/>
                </w:rPr>
                <w:t>5</w:t>
              </w:r>
            </w:fldSimple>
            <w:r>
              <w:t>.</w:t>
            </w:r>
            <w:fldSimple w:instr=" SEQ Equation \* ARABIC \s 1 ">
              <w:r w:rsidR="007F279E">
                <w:rPr>
                  <w:noProof/>
                </w:rPr>
                <w:t>7</w:t>
              </w:r>
            </w:fldSimple>
            <w:r>
              <w:t>)</w:t>
            </w:r>
            <w:bookmarkEnd w:id="33"/>
          </w:p>
        </w:tc>
      </w:tr>
    </w:tbl>
    <w:p w:rsidR="005012EA" w:rsidRDefault="005012EA" w:rsidP="005012EA">
      <w:r>
        <w:t xml:space="preserve">Where </w:t>
      </w:r>
      <m:oMath>
        <m:r>
          <w:rPr>
            <w:rFonts w:ascii="Cambria Math" w:eastAsiaTheme="minorEastAsia" w:hAnsi="Cambria Math"/>
          </w:rPr>
          <m:t>κ</m:t>
        </m:r>
      </m:oMath>
      <w:r>
        <w:t xml:space="preserve"> is the wavevector of the decaying exponential function inside the parabolic region barrier (also known as the extinction coefficient), </w:t>
      </w:r>
      <m:oMath>
        <m:r>
          <w:rPr>
            <w:rFonts w:ascii="Cambria Math" w:eastAsiaTheme="minorEastAsia" w:hAnsi="Cambria Math"/>
          </w:rPr>
          <m:t>d</m:t>
        </m:r>
      </m:oMath>
      <w:r>
        <w:t xml:space="preserve"> is the two tunneling electrodes separation, </w:t>
      </w:r>
      <m:oMath>
        <m:r>
          <w:rPr>
            <w:rFonts w:ascii="Cambria Math" w:eastAsiaTheme="minorEastAsia" w:hAnsi="Cambria Math"/>
          </w:rPr>
          <m:t>D</m:t>
        </m:r>
      </m:oMath>
      <w:r>
        <w:t xml:space="preserve"> is the wavefunction normalization constant,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is a scaling factor in the order of unity that accounts for the wave vector misalignment between the overlapping tunneling wavefunctions, </w:t>
      </w:r>
      <m:oMath>
        <m:acc>
          <m:accPr>
            <m:chr m:val="⃗"/>
            <m:ctrlPr>
              <w:rPr>
                <w:rFonts w:ascii="Cambria Math" w:eastAsiaTheme="minorEastAsia" w:hAnsi="Cambria Math"/>
                <w:i/>
              </w:rPr>
            </m:ctrlPr>
          </m:accPr>
          <m:e>
            <m:r>
              <w:rPr>
                <w:rFonts w:ascii="Cambria Math" w:eastAsiaTheme="minorEastAsia" w:hAnsi="Cambria Math"/>
              </w:rPr>
              <m:t>Q</m:t>
            </m:r>
          </m:e>
        </m:acc>
      </m:oMath>
      <w:r>
        <w:t xml:space="preserve"> is the misalignment vector with an angle </w:t>
      </w:r>
      <m:oMath>
        <m:r>
          <w:rPr>
            <w:rFonts w:ascii="Cambria Math" w:eastAsiaTheme="minorEastAsia" w:hAnsi="Cambria Math"/>
          </w:rPr>
          <m:t>ω</m:t>
        </m:r>
      </m:oMath>
      <w:r>
        <w:t xml:space="preserve"> similar to the </w:t>
      </w:r>
      <m:oMath>
        <m:r>
          <w:rPr>
            <w:rFonts w:ascii="Cambria Math" w:eastAsiaTheme="minorEastAsia" w:hAnsi="Cambria Math"/>
          </w:rPr>
          <m:t>ω</m:t>
        </m:r>
      </m:oMath>
      <w:r>
        <w:t xml:space="preserve"> in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 xml:space="preserve"> 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accounting for rotational misalignment between the tunneling bands,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 xml:space="preserve"> </m:t>
            </m:r>
          </m:e>
        </m:acc>
      </m:oMath>
      <w: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 xml:space="preserve"> </m:t>
            </m:r>
          </m:e>
        </m:acc>
      </m:oMath>
      <w:r>
        <w:t xml:space="preserve"> is the wavevector between the input and output electrodes. For low field transport in graphene, the wavevector of the charge carriers taking part in tunneling is quite close to the Dirac points (</w:t>
      </w:r>
      <m:oMath>
        <m:acc>
          <m:accPr>
            <m:chr m:val="⃗"/>
            <m:ctrlPr>
              <w:rPr>
                <w:rFonts w:ascii="Cambria Math" w:eastAsiaTheme="minorEastAsia" w:hAnsi="Cambria Math"/>
                <w:i/>
              </w:rPr>
            </m:ctrlPr>
          </m:accPr>
          <m:e>
            <m:r>
              <w:rPr>
                <w:rFonts w:ascii="Cambria Math" w:eastAsiaTheme="minorEastAsia" w:hAnsi="Cambria Math"/>
              </w:rPr>
              <m:t>K</m:t>
            </m:r>
          </m:e>
        </m:acc>
      </m:oMath>
      <w:r>
        <w:t xml:space="preserve"> and </w:t>
      </w:r>
      <m:oMath>
        <m:acc>
          <m:accPr>
            <m:chr m:val="⃗"/>
            <m:ctrlPr>
              <w:rPr>
                <w:rFonts w:ascii="Cambria Math" w:eastAsiaTheme="minorEastAsia" w:hAnsi="Cambria Math"/>
                <w:i/>
              </w:rPr>
            </m:ctrlPr>
          </m:accPr>
          <m:e>
            <m:r>
              <w:rPr>
                <w:rFonts w:ascii="Cambria Math" w:eastAsiaTheme="minorEastAsia" w:hAnsi="Cambria Math"/>
              </w:rPr>
              <m:t xml:space="preserve">K' </m:t>
            </m:r>
          </m:e>
        </m:acc>
      </m:oMath>
      <w:r>
        <w:t xml:space="preserve">). </w:t>
      </w:r>
    </w:p>
    <w:p w:rsidR="005012EA" w:rsidRDefault="005012EA" w:rsidP="005012EA">
      <w:r>
        <w:t xml:space="preserve">The lateral tunneling and the use of lithography to form the junction requires some modifications to tunneling matrix element that significantly simplify its analysis: </w:t>
      </w:r>
    </w:p>
    <w:p w:rsidR="005012EA" w:rsidRDefault="005012EA" w:rsidP="005012EA">
      <w:r>
        <w:t xml:space="preserve">1) Lithography creates rough edges. An example of the edge roughness of metal lines obtained when creating metal lines using PMMA photoresist is shown in </w:t>
      </w:r>
      <w:r>
        <w:fldChar w:fldCharType="begin"/>
      </w:r>
      <w:r>
        <w:instrText xml:space="preserve"> REF _Ref489743942 \h </w:instrText>
      </w:r>
      <w:r>
        <w:fldChar w:fldCharType="separate"/>
      </w:r>
      <w:r w:rsidR="007F279E">
        <w:t xml:space="preserve">Figure </w:t>
      </w:r>
      <w:r w:rsidR="007F279E">
        <w:rPr>
          <w:noProof/>
          <w:cs/>
        </w:rPr>
        <w:t>‎</w:t>
      </w:r>
      <w:r w:rsidR="007F279E">
        <w:rPr>
          <w:noProof/>
        </w:rPr>
        <w:t>5</w:t>
      </w:r>
      <w:r w:rsidR="007F279E">
        <w:t>.</w:t>
      </w:r>
      <w:r w:rsidR="007F279E">
        <w:rPr>
          <w:noProof/>
        </w:rPr>
        <w:t>5</w:t>
      </w:r>
      <w:r>
        <w:fldChar w:fldCharType="end"/>
      </w:r>
      <w:r>
        <w:t xml:space="preserve">. The edge roughness standard deviation is 3 nm and there is no correlation between the edges. As such, the tunneling distance </w:t>
      </w:r>
      <m:oMath>
        <m:r>
          <w:rPr>
            <w:rFonts w:ascii="Cambria Math" w:hAnsi="Cambria Math"/>
          </w:rPr>
          <m:t>(</m:t>
        </m:r>
        <m:r>
          <w:rPr>
            <w:rFonts w:ascii="Cambria Math" w:eastAsiaTheme="minorEastAsia" w:hAnsi="Cambria Math"/>
          </w:rPr>
          <m:t>d)</m:t>
        </m:r>
      </m:oMath>
      <w:r>
        <w:t xml:space="preserve"> and corresponding tunneling resistance is a random variable, and the differential equations used to describe the transport in the electrical model should replace a constant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with a random variable</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(x)</m:t>
        </m:r>
      </m:oMath>
      <w:r>
        <w:t xml:space="preserve">, converting Equation </w:t>
      </w:r>
      <w:r>
        <w:fldChar w:fldCharType="begin"/>
      </w:r>
      <w:r>
        <w:instrText xml:space="preserve"> REF _Ref489629451 \h </w:instrText>
      </w:r>
      <w:r>
        <w:fldChar w:fldCharType="separate"/>
      </w:r>
      <w:r w:rsidR="007F279E">
        <w:t>(</w:t>
      </w:r>
      <w:r w:rsidR="007F279E">
        <w:rPr>
          <w:noProof/>
          <w:cs/>
        </w:rPr>
        <w:t>‎</w:t>
      </w:r>
      <w:r w:rsidR="007F279E">
        <w:rPr>
          <w:noProof/>
        </w:rPr>
        <w:t>E</w:t>
      </w:r>
      <w:r w:rsidR="007F279E">
        <w:t>.</w:t>
      </w:r>
      <w:r w:rsidR="007F279E">
        <w:rPr>
          <w:noProof/>
        </w:rPr>
        <w:t>1</w:t>
      </w:r>
      <w:r w:rsidR="007F279E">
        <w:t>)</w:t>
      </w:r>
      <w:r>
        <w:fldChar w:fldCharType="end"/>
      </w:r>
      <w:r>
        <w:t xml:space="preserve"> into a set of coupled stochastic differential equation. This level of detail is only required when the edge roughness represents a considerable portion of the ribbon width or ribbon spacing, but should be kept into consideration when developing statistical models for the coupler. When the roughness of the edge is small relative to the ribbons separation or the width of each ribbon, using the average separation distance to derive a single constant value for tunneling conductance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enough.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5012EA" w:rsidTr="007F279E">
        <w:tc>
          <w:tcPr>
            <w:tcW w:w="4675" w:type="dxa"/>
          </w:tcPr>
          <w:p w:rsidR="005012EA" w:rsidRDefault="005012EA" w:rsidP="007F279E">
            <w:pPr>
              <w:ind w:firstLine="0"/>
            </w:pPr>
            <w:r>
              <w:rPr>
                <w:noProof/>
              </w:rPr>
              <w:lastRenderedPageBreak/>
              <w:drawing>
                <wp:inline distT="0" distB="0" distL="0" distR="0" wp14:anchorId="67760919" wp14:editId="3647DF6C">
                  <wp:extent cx="2832168" cy="1881145"/>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59200" cy="1899100"/>
                          </a:xfrm>
                          <a:prstGeom prst="rect">
                            <a:avLst/>
                          </a:prstGeom>
                        </pic:spPr>
                      </pic:pic>
                    </a:graphicData>
                  </a:graphic>
                </wp:inline>
              </w:drawing>
            </w:r>
          </w:p>
          <w:p w:rsidR="005012EA" w:rsidRDefault="005012EA" w:rsidP="007F279E">
            <w:pPr>
              <w:ind w:firstLine="0"/>
              <w:jc w:val="center"/>
            </w:pPr>
            <w:r>
              <w:t>(a)</w:t>
            </w:r>
          </w:p>
        </w:tc>
        <w:tc>
          <w:tcPr>
            <w:tcW w:w="4675" w:type="dxa"/>
          </w:tcPr>
          <w:p w:rsidR="005012EA" w:rsidRDefault="005012EA" w:rsidP="007F279E">
            <w:pPr>
              <w:ind w:firstLine="0"/>
              <w:jc w:val="center"/>
            </w:pPr>
            <w:r>
              <w:rPr>
                <w:noProof/>
              </w:rPr>
              <w:drawing>
                <wp:inline distT="0" distB="0" distL="0" distR="0" wp14:anchorId="7E52F5D1" wp14:editId="4FAD4CFC">
                  <wp:extent cx="2708601" cy="1889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16669" cy="1894652"/>
                          </a:xfrm>
                          <a:prstGeom prst="rect">
                            <a:avLst/>
                          </a:prstGeom>
                        </pic:spPr>
                      </pic:pic>
                    </a:graphicData>
                  </a:graphic>
                </wp:inline>
              </w:drawing>
            </w:r>
          </w:p>
          <w:p w:rsidR="005012EA" w:rsidRDefault="005012EA" w:rsidP="007F279E">
            <w:pPr>
              <w:keepNext/>
              <w:ind w:firstLine="0"/>
              <w:jc w:val="center"/>
            </w:pPr>
            <w:r>
              <w:t>(b)</w:t>
            </w:r>
          </w:p>
        </w:tc>
      </w:tr>
    </w:tbl>
    <w:p w:rsidR="005012EA" w:rsidRDefault="005012EA" w:rsidP="006C6A60">
      <w:pPr>
        <w:pStyle w:val="Caption"/>
      </w:pPr>
      <w:bookmarkStart w:id="34" w:name="_Ref489743942"/>
      <w:r>
        <w:t xml:space="preserve">Figure </w:t>
      </w:r>
      <w:fldSimple w:instr=" STYLEREF 1 \s ">
        <w:r w:rsidR="007462A2">
          <w:rPr>
            <w:noProof/>
            <w:cs/>
          </w:rPr>
          <w:t>‎</w:t>
        </w:r>
        <w:r w:rsidR="007462A2">
          <w:rPr>
            <w:noProof/>
          </w:rPr>
          <w:t>5</w:t>
        </w:r>
      </w:fldSimple>
      <w:r w:rsidR="007462A2">
        <w:t>.</w:t>
      </w:r>
      <w:fldSimple w:instr=" SEQ Figure \* ARABIC \s 1 ">
        <w:r w:rsidR="007462A2">
          <w:rPr>
            <w:noProof/>
          </w:rPr>
          <w:t>5</w:t>
        </w:r>
      </w:fldSimple>
      <w:bookmarkEnd w:id="34"/>
      <w:r>
        <w:t xml:space="preserve"> SEM images of 25 nm metal lines created using PMMA photoresist. The images shows an edge roughness standard deviation of 3 nm and the lack of correlation between edges in close proximity; (a) single metal wire, and (b) two metal wires with a separation of 25 nm.</w:t>
      </w:r>
    </w:p>
    <w:p w:rsidR="005012EA" w:rsidRDefault="005012EA" w:rsidP="005012EA">
      <w:r>
        <w:t>2) In this device, tunneling is from a 1D edge to the opposite 1D edge across a 2D barrier, not from a 2D surface of a graphene sheet to another across a 3D barrier. The tunneling probability across a 2D barrier falls exponentially away from the normal connecting the two closest points across the barrier. As such, a 1D model is suitable to describe the tunneling probability between the edges. In the 1D model the tunneling probability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571665" w:rsidP="007F279E">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e>
                    </m:d>
                  </m:e>
                  <m:sub>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2</m:t>
                        </m:r>
                      </m:den>
                    </m:f>
                  </m:sub>
                </m:sSub>
                <m:r>
                  <w:rPr>
                    <w:rFonts w:ascii="Cambria Math" w:eastAsiaTheme="minorEastAsia" w:hAnsi="Cambria Math"/>
                  </w:rPr>
                  <m:t xml:space="preserve"> </m:t>
                </m:r>
              </m:oMath>
            </m:oMathPara>
          </w:p>
        </w:tc>
        <w:tc>
          <w:tcPr>
            <w:tcW w:w="600" w:type="pct"/>
            <w:vAlign w:val="center"/>
          </w:tcPr>
          <w:p w:rsidR="005012EA" w:rsidRDefault="005012EA" w:rsidP="007F279E">
            <w:pPr>
              <w:jc w:val="right"/>
              <w:rPr>
                <w:rFonts w:eastAsiaTheme="minorEastAsia"/>
              </w:rPr>
            </w:pPr>
            <w:r>
              <w:t>(</w:t>
            </w:r>
            <w:fldSimple w:instr=" STYLEREF 1 \s ">
              <w:r w:rsidR="007F279E">
                <w:rPr>
                  <w:noProof/>
                  <w:cs/>
                </w:rPr>
                <w:t>‎</w:t>
              </w:r>
              <w:r w:rsidR="007F279E">
                <w:rPr>
                  <w:noProof/>
                </w:rPr>
                <w:t>5</w:t>
              </w:r>
            </w:fldSimple>
            <w:r>
              <w:t>.</w:t>
            </w:r>
            <w:fldSimple w:instr=" SEQ Equation \* ARABIC \s 1 ">
              <w:r w:rsidR="007F279E">
                <w:rPr>
                  <w:noProof/>
                </w:rPr>
                <w:t>8</w:t>
              </w:r>
            </w:fldSimple>
            <w:r>
              <w:t>)</w:t>
            </w:r>
          </w:p>
        </w:tc>
      </w:tr>
    </w:tbl>
    <w:p w:rsidR="005012EA" w:rsidRDefault="005012EA" w:rsidP="005012EA">
      <w:r>
        <w:t xml:space="preserve">Where </w:t>
      </w:r>
      <m:oMath>
        <m:r>
          <w:rPr>
            <w:rFonts w:ascii="Cambria Math" w:hAnsi="Cambria Math"/>
          </w:rPr>
          <m:t>x=d/2</m:t>
        </m:r>
      </m:oMath>
      <w:r>
        <w:t xml:space="preserve"> is a point midway the 2D barrier assumed to be in the x direction. </w:t>
      </w:r>
    </w:p>
    <w:p w:rsidR="005012EA" w:rsidRDefault="005012EA" w:rsidP="005012EA">
      <w:r>
        <w:t>3) The two branches of the coupler are fabricated from a single CVD graphene sheet over SiO</w:t>
      </w:r>
      <w:r w:rsidRPr="00BB3A9B">
        <w:rPr>
          <w:vertAlign w:val="subscript"/>
        </w:rPr>
        <w:t>2</w:t>
      </w:r>
      <w:r>
        <w:t xml:space="preserve"> with a single common back gate. Since the devices are in close proximity, their Fermi level should be closely aligned. However, the surface roughness of the substrate will cause the formation of charge puddles, which causes random shifts in the Fermi level, and the barrier height, across the graphene ribbons. Our first order estimate will neglect these charge puddles and assumes Fermi level alignment, but a more elaborate analysis should account for charge puddles and roughness. </w:t>
      </w:r>
    </w:p>
    <w:p w:rsidR="005012EA" w:rsidRDefault="005012EA" w:rsidP="005012EA">
      <w:r>
        <w:t>4) The region between the two branches of the coupler is typically composed of an oxide. The effective mass of the oxide should be taken into account when calculating the tunneling matrix element, not the free-electron mass.</w:t>
      </w:r>
    </w:p>
    <w:p w:rsidR="005012EA" w:rsidRDefault="005012EA" w:rsidP="005012EA">
      <w:r>
        <w:lastRenderedPageBreak/>
        <w:t xml:space="preserve">5) The tunneling resistance is a function of the Fermi level separation between the two ribbons, which is a function of the potential different between them. The voltage drop between the two ribbons is small, thus the variation of tunneling resistance due to the spatial variation of the Fermi level difference can be neglected. This is further justified by the fact that we are interested in the low-field transport phenomena occurring across lithographically defined barriers (roughly </w:t>
      </w:r>
      <m:oMath>
        <m:r>
          <w:rPr>
            <w:rFonts w:ascii="Cambria Math" w:hAnsi="Cambria Math"/>
          </w:rPr>
          <m:t xml:space="preserve">≳10 </m:t>
        </m:r>
      </m:oMath>
      <w:r>
        <w:t>nm apart), a condition under which electrode charging occurs.</w:t>
      </w:r>
    </w:p>
    <w:p w:rsidR="005012EA" w:rsidRDefault="005012EA" w:rsidP="005012EA">
      <w:r>
        <w:t>Taking the above points into consideration we can rewrite the tunneling current in the low-field transport regime at T=0 K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5012EA" w:rsidP="007F279E">
            <w:pPr>
              <w:jc w:val="center"/>
              <w:rPr>
                <w:rFonts w:eastAsiaTheme="minorEastAsia"/>
              </w:rPr>
            </w:pPr>
            <m:oMathPara>
              <m:oMath>
                <m:r>
                  <w:rPr>
                    <w:rFonts w:ascii="Cambria Math" w:hAnsi="Cambria Math"/>
                  </w:rPr>
                  <m:t>I=2ℏ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V</m:t>
                </m:r>
              </m:oMath>
            </m:oMathPara>
          </w:p>
        </w:tc>
        <w:tc>
          <w:tcPr>
            <w:tcW w:w="600" w:type="pct"/>
            <w:vAlign w:val="center"/>
          </w:tcPr>
          <w:p w:rsidR="005012EA" w:rsidRDefault="005012EA" w:rsidP="007F279E">
            <w:pPr>
              <w:jc w:val="right"/>
              <w:rPr>
                <w:rFonts w:eastAsiaTheme="minorEastAsia"/>
              </w:rPr>
            </w:pPr>
            <w:r>
              <w:t>(</w:t>
            </w:r>
            <w:fldSimple w:instr=" STYLEREF 1 \s ">
              <w:r w:rsidR="007F279E">
                <w:rPr>
                  <w:noProof/>
                  <w:cs/>
                </w:rPr>
                <w:t>‎</w:t>
              </w:r>
              <w:r w:rsidR="007F279E">
                <w:rPr>
                  <w:noProof/>
                </w:rPr>
                <w:t>5</w:t>
              </w:r>
            </w:fldSimple>
            <w:r>
              <w:t>.</w:t>
            </w:r>
            <w:fldSimple w:instr=" SEQ Equation \* ARABIC \s 1 ">
              <w:r w:rsidR="007F279E">
                <w:rPr>
                  <w:noProof/>
                </w:rPr>
                <w:t>9</w:t>
              </w:r>
            </w:fldSimple>
            <w:r>
              <w:t>)</w:t>
            </w:r>
          </w:p>
        </w:tc>
      </w:tr>
    </w:tbl>
    <w:p w:rsidR="00AE1A31" w:rsidRDefault="005012EA" w:rsidP="005012EA">
      <w:r>
        <w:t xml:space="preserve">Where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is a constant in the order of unity that captures the effects of misalignment and normalization constants (it has the units of m</w:t>
      </w:r>
      <w:r w:rsidRPr="00C3464F">
        <w:rPr>
          <w:vertAlign w:val="superscript"/>
        </w:rPr>
        <w:t>-1</w:t>
      </w:r>
      <w:r>
        <w:t>), and V is the applied voltage.</w:t>
      </w:r>
      <w:r w:rsidR="00AE1A31">
        <w:t xml:space="preserve"> The extinction coefficient in this case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AE1A31" w:rsidTr="0040452F">
        <w:tc>
          <w:tcPr>
            <w:tcW w:w="544" w:type="pct"/>
            <w:vAlign w:val="center"/>
          </w:tcPr>
          <w:p w:rsidR="00AE1A31" w:rsidRDefault="00AE1A31" w:rsidP="0040452F">
            <w:pPr>
              <w:jc w:val="center"/>
              <w:rPr>
                <w:rFonts w:eastAsiaTheme="minorEastAsia"/>
              </w:rPr>
            </w:pPr>
          </w:p>
        </w:tc>
        <w:tc>
          <w:tcPr>
            <w:tcW w:w="3855" w:type="pct"/>
            <w:vAlign w:val="center"/>
          </w:tcPr>
          <w:p w:rsidR="00AE1A31" w:rsidRDefault="00AE1A31" w:rsidP="0040452F">
            <w:pPr>
              <w:jc w:val="center"/>
              <w:rPr>
                <w:rFonts w:eastAsiaTheme="minorEastAsia"/>
              </w:rPr>
            </w:pPr>
            <m:oMathPara>
              <m:oMath>
                <m:r>
                  <w:rPr>
                    <w:rFonts w:ascii="Cambria Math" w:hAnsi="Cambria Math"/>
                  </w:rPr>
                  <m:t>κ=</m:t>
                </m:r>
                <m:rad>
                  <m:radPr>
                    <m:degHide m:val="1"/>
                    <m:ctrlPr>
                      <w:rPr>
                        <w:rFonts w:ascii="Cambria Math" w:hAnsi="Cambria Math"/>
                        <w:i/>
                      </w:rPr>
                    </m:ctrlPr>
                  </m:radPr>
                  <m:deg/>
                  <m:e>
                    <m:f>
                      <m:fPr>
                        <m:ctrlPr>
                          <w:rPr>
                            <w:rFonts w:ascii="Cambria Math" w:hAnsi="Cambria Math"/>
                            <w:i/>
                          </w:rPr>
                        </m:ctrlPr>
                      </m:fPr>
                      <m:num>
                        <m:r>
                          <w:rPr>
                            <w:rFonts w:ascii="Cambria Math" w:hAnsi="Cambria Math"/>
                          </w:rPr>
                          <m:t>2m</m:t>
                        </m:r>
                      </m:num>
                      <m:den>
                        <m:sSup>
                          <m:sSupPr>
                            <m:ctrlPr>
                              <w:rPr>
                                <w:rFonts w:ascii="Cambria Math" w:hAnsi="Cambria Math"/>
                                <w:i/>
                              </w:rPr>
                            </m:ctrlPr>
                          </m:sSupPr>
                          <m:e>
                            <m:r>
                              <w:rPr>
                                <w:rFonts w:ascii="Cambria Math" w:hAnsi="Cambria Math"/>
                              </w:rPr>
                              <m:t>ℏ</m:t>
                            </m:r>
                          </m:e>
                          <m:sup>
                            <m:r>
                              <w:rPr>
                                <w:rFonts w:ascii="Cambria Math" w:hAnsi="Cambria Math"/>
                              </w:rPr>
                              <m:t>2</m:t>
                            </m:r>
                          </m:sup>
                        </m:sSup>
                      </m:den>
                    </m:f>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e>
                    </m:d>
                  </m:e>
                </m:rad>
              </m:oMath>
            </m:oMathPara>
          </w:p>
        </w:tc>
        <w:tc>
          <w:tcPr>
            <w:tcW w:w="600" w:type="pct"/>
            <w:vAlign w:val="center"/>
          </w:tcPr>
          <w:p w:rsidR="00AE1A31" w:rsidRDefault="00AE1A31" w:rsidP="0040452F">
            <w:pPr>
              <w:jc w:val="right"/>
              <w:rPr>
                <w:rFonts w:eastAsiaTheme="minorEastAsia"/>
              </w:rPr>
            </w:pPr>
            <w:r>
              <w:t>(</w:t>
            </w:r>
            <w:fldSimple w:instr=" STYLEREF 1 \s ">
              <w:r>
                <w:rPr>
                  <w:noProof/>
                  <w:cs/>
                </w:rPr>
                <w:t>‎</w:t>
              </w:r>
              <w:r>
                <w:rPr>
                  <w:noProof/>
                </w:rPr>
                <w:t>5</w:t>
              </w:r>
            </w:fldSimple>
            <w:r>
              <w:t>.</w:t>
            </w:r>
            <w:fldSimple w:instr=" SEQ Equation \* ARABIC \s 1 ">
              <w:r>
                <w:rPr>
                  <w:noProof/>
                </w:rPr>
                <w:t>10</w:t>
              </w:r>
            </w:fldSimple>
            <w:r>
              <w:t>)</w:t>
            </w:r>
          </w:p>
        </w:tc>
      </w:tr>
    </w:tbl>
    <w:p w:rsidR="005012EA" w:rsidRDefault="005012EA" w:rsidP="005012EA">
      <w:r>
        <w:t xml:space="preserve"> </w:t>
      </w:r>
      <w:r w:rsidR="00815679">
        <w:t xml:space="preserve">Where </w:t>
      </w:r>
      <m:oMath>
        <m:sSub>
          <m:sSubPr>
            <m:ctrlPr>
              <w:rPr>
                <w:rFonts w:ascii="Cambria Math" w:hAnsi="Cambria Math"/>
                <w:i/>
              </w:rPr>
            </m:ctrlPr>
          </m:sSubPr>
          <m:e>
            <m:r>
              <w:rPr>
                <w:rFonts w:ascii="Cambria Math" w:hAnsi="Cambria Math"/>
              </w:rPr>
              <m:t>ϕ</m:t>
            </m:r>
          </m:e>
          <m:sub>
            <m:r>
              <w:rPr>
                <w:rFonts w:ascii="Cambria Math" w:hAnsi="Cambria Math"/>
              </w:rPr>
              <m:t>G</m:t>
            </m:r>
          </m:sub>
        </m:sSub>
      </m:oMath>
      <w:r w:rsidR="00815679">
        <w:t xml:space="preserve"> is graphene’s work function,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rsidR="00815679">
        <w:t xml:space="preserve"> is the ribbon’s Fermi level, and </w:t>
      </w:r>
      <m:oMath>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oMath>
      <w:r w:rsidR="00815679">
        <w:t xml:space="preserve"> is the electron affinity of SiO</w:t>
      </w:r>
      <w:r w:rsidR="00815679" w:rsidRPr="00815679">
        <w:rPr>
          <w:vertAlign w:val="subscript"/>
        </w:rPr>
        <w:t>2</w:t>
      </w:r>
      <w:r w:rsidR="00815679">
        <w:t xml:space="preserve">. </w:t>
      </w:r>
      <w:r>
        <w:t xml:space="preserve">Equation </w:t>
      </w:r>
      <w:r>
        <w:fldChar w:fldCharType="begin"/>
      </w:r>
      <w:r>
        <w:instrText xml:space="preserve"> REF _Ref489713141 \h </w:instrText>
      </w:r>
      <w:r>
        <w:fldChar w:fldCharType="separate"/>
      </w:r>
      <w:r w:rsidR="00AE1A31">
        <w:t>(</w:t>
      </w:r>
      <w:r w:rsidR="00AE1A31">
        <w:rPr>
          <w:noProof/>
          <w:cs/>
        </w:rPr>
        <w:t>‎</w:t>
      </w:r>
      <w:r w:rsidR="00AE1A31">
        <w:rPr>
          <w:noProof/>
        </w:rPr>
        <w:t>5</w:t>
      </w:r>
      <w:r w:rsidR="00AE1A31">
        <w:t>.</w:t>
      </w:r>
      <w:r w:rsidR="00AE1A31">
        <w:rPr>
          <w:noProof/>
        </w:rPr>
        <w:t>4</w:t>
      </w:r>
      <w:r w:rsidR="00AE1A31">
        <w:t>)</w:t>
      </w:r>
      <w:r>
        <w:fldChar w:fldCharType="end"/>
      </w:r>
      <w:r>
        <w:t xml:space="preserve"> yields the tunneling current per unit length of the ribbons in the low field transport regime. The conductance per unit length of the ribbon is thus given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571665" w:rsidP="007F279E">
            <w:pPr>
              <w:jc w:val="cente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oMath>
            </m:oMathPara>
          </w:p>
        </w:tc>
        <w:tc>
          <w:tcPr>
            <w:tcW w:w="600" w:type="pct"/>
            <w:vAlign w:val="center"/>
          </w:tcPr>
          <w:p w:rsidR="005012EA" w:rsidRDefault="005012EA" w:rsidP="007F279E">
            <w:pPr>
              <w:jc w:val="right"/>
              <w:rPr>
                <w:rFonts w:eastAsiaTheme="minorEastAsia"/>
              </w:rPr>
            </w:pPr>
            <w:bookmarkStart w:id="35" w:name="_Ref489822567"/>
            <w:r>
              <w:t>(</w:t>
            </w:r>
            <w:fldSimple w:instr=" STYLEREF 1 \s ">
              <w:r w:rsidR="00AE1A31">
                <w:rPr>
                  <w:noProof/>
                  <w:cs/>
                </w:rPr>
                <w:t>‎</w:t>
              </w:r>
              <w:r w:rsidR="00AE1A31">
                <w:rPr>
                  <w:noProof/>
                </w:rPr>
                <w:t>5</w:t>
              </w:r>
            </w:fldSimple>
            <w:r>
              <w:t>.</w:t>
            </w:r>
            <w:fldSimple w:instr=" SEQ Equation \* ARABIC \s 1 ">
              <w:r w:rsidR="00AE1A31">
                <w:rPr>
                  <w:noProof/>
                </w:rPr>
                <w:t>11</w:t>
              </w:r>
            </w:fldSimple>
            <w:r>
              <w:t>)</w:t>
            </w:r>
            <w:bookmarkEnd w:id="35"/>
          </w:p>
        </w:tc>
      </w:tr>
    </w:tbl>
    <w:p w:rsidR="005012EA" w:rsidRDefault="005012EA" w:rsidP="005012EA">
      <w:r>
        <w:t xml:space="preserve">Evaluating Equation </w:t>
      </w:r>
      <w:r>
        <w:fldChar w:fldCharType="begin"/>
      </w:r>
      <w:r>
        <w:instrText xml:space="preserve"> REF _Ref489822567 \h </w:instrText>
      </w:r>
      <w:r>
        <w:fldChar w:fldCharType="separate"/>
      </w:r>
      <w:r w:rsidR="00AE1A31">
        <w:t>(</w:t>
      </w:r>
      <w:r w:rsidR="00AE1A31">
        <w:rPr>
          <w:noProof/>
          <w:cs/>
        </w:rPr>
        <w:t>‎</w:t>
      </w:r>
      <w:r w:rsidR="00AE1A31">
        <w:rPr>
          <w:noProof/>
        </w:rPr>
        <w:t>5</w:t>
      </w:r>
      <w:r w:rsidR="00AE1A31">
        <w:t>.</w:t>
      </w:r>
      <w:r w:rsidR="00AE1A31">
        <w:rPr>
          <w:noProof/>
        </w:rPr>
        <w:t>11</w:t>
      </w:r>
      <w:r w:rsidR="00AE1A31">
        <w:t>)</w:t>
      </w:r>
      <w:r>
        <w:fldChar w:fldCharType="end"/>
      </w:r>
      <w:r>
        <w:t xml:space="preserve"> without the constant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to estimate the order of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and the extinction factor </w:t>
      </w:r>
      <m:oMath>
        <m:r>
          <w:rPr>
            <w:rFonts w:ascii="Cambria Math" w:hAnsi="Cambria Math"/>
          </w:rPr>
          <m:t>κ</m:t>
        </m:r>
      </m:oMath>
      <w:r>
        <w:t xml:space="preserve">, we find it is a strong function of the separation distance </w:t>
      </w:r>
      <m:oMath>
        <m:r>
          <w:rPr>
            <w:rFonts w:ascii="Cambria Math" w:hAnsi="Cambria Math"/>
          </w:rPr>
          <m:t>d</m:t>
        </m:r>
      </m:oMath>
      <w:r>
        <w:t xml:space="preserve"> and weak function of the ribbon’s Fermi level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as shown in </w:t>
      </w:r>
      <w:r>
        <w:fldChar w:fldCharType="begin"/>
      </w:r>
      <w:r>
        <w:instrText xml:space="preserve"> REF _Ref489828137 \h </w:instrText>
      </w:r>
      <w:r>
        <w:fldChar w:fldCharType="separate"/>
      </w:r>
      <w:r w:rsidR="00AE1A31">
        <w:t xml:space="preserve">Figure </w:t>
      </w:r>
      <w:r w:rsidR="00AE1A31">
        <w:rPr>
          <w:noProof/>
          <w:cs/>
        </w:rPr>
        <w:t>‎</w:t>
      </w:r>
      <w:r w:rsidR="00AE1A31">
        <w:rPr>
          <w:noProof/>
        </w:rPr>
        <w:t>5</w:t>
      </w:r>
      <w:r w:rsidR="00AE1A31">
        <w:t>.</w:t>
      </w:r>
      <w:r w:rsidR="00AE1A31">
        <w:rPr>
          <w:noProof/>
        </w:rPr>
        <w:t>6</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012EA" w:rsidTr="007F279E">
        <w:tc>
          <w:tcPr>
            <w:tcW w:w="4675" w:type="dxa"/>
            <w:vAlign w:val="bottom"/>
          </w:tcPr>
          <w:p w:rsidR="005012EA" w:rsidRDefault="005012EA" w:rsidP="007F279E">
            <w:pPr>
              <w:ind w:firstLine="0"/>
              <w:jc w:val="center"/>
            </w:pPr>
            <w:r>
              <w:rPr>
                <w:noProof/>
              </w:rPr>
              <w:lastRenderedPageBreak/>
              <w:drawing>
                <wp:inline distT="0" distB="0" distL="0" distR="0" wp14:anchorId="466F3557" wp14:editId="335E239F">
                  <wp:extent cx="2827996" cy="226375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5" cstate="print">
                            <a:extLst>
                              <a:ext uri="{28A0092B-C50C-407E-A947-70E740481C1C}">
                                <a14:useLocalDpi xmlns:a14="http://schemas.microsoft.com/office/drawing/2010/main" val="0"/>
                              </a:ext>
                            </a:extLst>
                          </a:blip>
                          <a:srcRect r="6306"/>
                          <a:stretch/>
                        </pic:blipFill>
                        <pic:spPr bwMode="auto">
                          <a:xfrm>
                            <a:off x="0" y="0"/>
                            <a:ext cx="2838990" cy="2272557"/>
                          </a:xfrm>
                          <a:prstGeom prst="rect">
                            <a:avLst/>
                          </a:prstGeom>
                          <a:ln>
                            <a:noFill/>
                          </a:ln>
                          <a:extLst>
                            <a:ext uri="{53640926-AAD7-44D8-BBD7-CCE9431645EC}">
                              <a14:shadowObscured xmlns:a14="http://schemas.microsoft.com/office/drawing/2010/main"/>
                            </a:ext>
                          </a:extLst>
                        </pic:spPr>
                      </pic:pic>
                    </a:graphicData>
                  </a:graphic>
                </wp:inline>
              </w:drawing>
            </w:r>
          </w:p>
          <w:p w:rsidR="005012EA" w:rsidRDefault="005012EA" w:rsidP="007F279E">
            <w:pPr>
              <w:ind w:firstLine="0"/>
              <w:jc w:val="center"/>
            </w:pPr>
            <w:r>
              <w:t>(a)</w:t>
            </w:r>
          </w:p>
        </w:tc>
        <w:tc>
          <w:tcPr>
            <w:tcW w:w="4675" w:type="dxa"/>
            <w:vAlign w:val="bottom"/>
          </w:tcPr>
          <w:p w:rsidR="005012EA" w:rsidRDefault="005012EA" w:rsidP="007F279E">
            <w:pPr>
              <w:ind w:firstLine="0"/>
              <w:jc w:val="center"/>
            </w:pPr>
            <w:r>
              <w:rPr>
                <w:noProof/>
              </w:rPr>
              <w:drawing>
                <wp:inline distT="0" distB="0" distL="0" distR="0" wp14:anchorId="3D895C82" wp14:editId="59AEC795">
                  <wp:extent cx="2816796" cy="2112598"/>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31503" cy="2123628"/>
                          </a:xfrm>
                          <a:prstGeom prst="rect">
                            <a:avLst/>
                          </a:prstGeom>
                        </pic:spPr>
                      </pic:pic>
                    </a:graphicData>
                  </a:graphic>
                </wp:inline>
              </w:drawing>
            </w:r>
          </w:p>
          <w:p w:rsidR="005012EA" w:rsidRDefault="005012EA" w:rsidP="007F279E">
            <w:pPr>
              <w:keepNext/>
              <w:ind w:firstLine="0"/>
              <w:jc w:val="center"/>
            </w:pPr>
            <w:r>
              <w:t>(b)</w:t>
            </w:r>
          </w:p>
        </w:tc>
      </w:tr>
    </w:tbl>
    <w:p w:rsidR="005012EA" w:rsidRDefault="005012EA" w:rsidP="006C6A60">
      <w:pPr>
        <w:pStyle w:val="Caption"/>
      </w:pPr>
      <w:bookmarkStart w:id="36" w:name="_Ref489828137"/>
      <w:r>
        <w:t xml:space="preserve">Figure </w:t>
      </w:r>
      <w:fldSimple w:instr=" STYLEREF 1 \s ">
        <w:r w:rsidR="007462A2">
          <w:rPr>
            <w:noProof/>
            <w:cs/>
          </w:rPr>
          <w:t>‎</w:t>
        </w:r>
        <w:r w:rsidR="007462A2">
          <w:rPr>
            <w:noProof/>
          </w:rPr>
          <w:t>5</w:t>
        </w:r>
      </w:fldSimple>
      <w:r w:rsidR="007462A2">
        <w:t>.</w:t>
      </w:r>
      <w:fldSimple w:instr=" SEQ Figure \* ARABIC \s 1 ">
        <w:r w:rsidR="007462A2">
          <w:rPr>
            <w:noProof/>
          </w:rPr>
          <w:t>6</w:t>
        </w:r>
      </w:fldSimple>
      <w:bookmarkEnd w:id="36"/>
      <w:r>
        <w:t xml:space="preserve"> (a) Logarithm of tunneling coupling conductance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c</m:t>
                    </m:r>
                  </m:sub>
                </m:sSub>
              </m:e>
            </m:d>
          </m:e>
        </m:func>
      </m:oMath>
      <w:r>
        <w:t>), and (b) Extinction coefficient (</w:t>
      </w:r>
      <m:oMath>
        <m:r>
          <w:rPr>
            <w:rFonts w:ascii="Cambria Math" w:hAnsi="Cambria Math"/>
          </w:rPr>
          <m:t>κ</m:t>
        </m:r>
      </m:oMath>
      <w:r>
        <w:t>) while varying the Fermi level from 0 to 0.3 eV and the separation distance from 1 to 25 nm.</w:t>
      </w:r>
    </w:p>
    <w:p w:rsidR="005012EA" w:rsidRPr="005D6A37" w:rsidRDefault="005012EA" w:rsidP="001B305A">
      <w:r>
        <w:t xml:space="preserve">The numbers obtained show that the coupling is extremely weak. This is due to the use of a non-resonant tunneling device </w:t>
      </w:r>
      <w:r>
        <w:fldChar w:fldCharType="begin" w:fldLock="1"/>
      </w:r>
      <w:r w:rsidR="002D6F08">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"[245], [246]", "plainTextFormattedCitation" : "[245], [246]", "previouslyFormattedCitation" : "[249], [250]" }, "properties" : { "noteIndex" : 0 }, "schema" : "https://github.com/citation-style-language/schema/raw/master/csl-citation.json" }</w:instrText>
      </w:r>
      <w:r>
        <w:fldChar w:fldCharType="separate"/>
      </w:r>
      <w:r w:rsidR="002D6F08" w:rsidRPr="002D6F08">
        <w:rPr>
          <w:noProof/>
        </w:rPr>
        <w:t>[245], [246]</w:t>
      </w:r>
      <w:r>
        <w:fldChar w:fldCharType="end"/>
      </w:r>
      <w:r>
        <w:t>. In addition, with the separation distances achievable in the order of 10 nm, the extinction of the coupling wave function is very weak to yield appreciable coupling (</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-70</m:t>
            </m:r>
          </m:sup>
        </m:sSup>
      </m:oMath>
      <w:r>
        <w:t xml:space="preserve"> nS/m).</w:t>
      </w:r>
      <w:r w:rsidR="00D06BE4">
        <w:t xml:space="preserve"> This translates to a very large</w:t>
      </w:r>
      <w:r w:rsidR="001B305A">
        <w:t>, impractical, coupling characteristic length, which mea</w:t>
      </w:r>
      <w:r w:rsidR="00511C8A">
        <w:t>ns that the device operates essentially as two independent ribbons.</w:t>
      </w:r>
    </w:p>
    <w:p w:rsidR="004D425E" w:rsidRDefault="004D425E" w:rsidP="001C7C42">
      <w:pPr>
        <w:pStyle w:val="Heading2"/>
      </w:pPr>
      <w:r>
        <w:t>Impact of Current Coupling on Deeply Scaled Interconnects</w:t>
      </w:r>
    </w:p>
    <w:p w:rsidR="00E14831" w:rsidRDefault="001D7D98" w:rsidP="00996372">
      <w:r>
        <w:t xml:space="preserve">Resistive coupling between neighboring interconnects is a hazard to signal integrity. </w:t>
      </w:r>
      <w:r w:rsidR="004701E1">
        <w:t>Deepl</w:t>
      </w:r>
      <w:r w:rsidR="00FE3F96">
        <w:t>y</w:t>
      </w:r>
      <w:r w:rsidR="004701E1">
        <w:t xml:space="preserve"> scaled</w:t>
      </w:r>
      <w:r>
        <w:t xml:space="preserve"> graphene</w:t>
      </w:r>
      <w:r w:rsidR="004701E1">
        <w:t xml:space="preserve"> interconnects will not suffer </w:t>
      </w:r>
      <w:r w:rsidR="00FE3F96">
        <w:t xml:space="preserve">because of </w:t>
      </w:r>
      <w:r w:rsidR="004701E1">
        <w:t>current coupling before</w:t>
      </w:r>
      <w:r w:rsidR="00FE3F96">
        <w:t xml:space="preserve"> the spacing between them falls well below 5 nm laterally. However, </w:t>
      </w:r>
      <w:r w:rsidR="00E47B79">
        <w:t xml:space="preserve">care should be taken when </w:t>
      </w:r>
      <w:r w:rsidR="00FE3F96">
        <w:t xml:space="preserve">discussing the limits on </w:t>
      </w:r>
      <w:r>
        <w:t>stacking graphene interconnects</w:t>
      </w:r>
      <w:r w:rsidR="00E47B79">
        <w:t xml:space="preserve"> </w:t>
      </w:r>
      <w:r w:rsidR="00E47B79">
        <w:fldChar w:fldCharType="begin" w:fldLock="1"/>
      </w:r>
      <w:r w:rsidR="002D6F08">
        <w:instrText>ADDIN CSL_CITATION { "citationItems" : [ { "id" : "ITEM-1",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"ITEM-1", "issued" : { "date-parts" : [ [ "2011", "5" ] ] }, "page" : "1-3", "publisher" : "IEEE", "title" : "Modeling and optimization for multi-layer graphene nanoribbon conductors", "type" : "paper-conference" }, "uris" : [ "http://www.mendeley.com/documents/?uuid=3d9e6a7f-56b9-4832-b5d0-804945eb6654" ] }, { "id" : "ITEM-2",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"ITEM-2", "issued" : { "date-parts" : [ [ "2013", "8" ] ] }, "page" : "528-533", "publisher" : "IEEE", "title" : "Review of multi-layer graphene nanoribbons for on-chip interconnect applications", "type" : "paper-conference" }, "uris" : [ "http://www.mendeley.com/documents/?uuid=bf8e90f2-6deb-4a4e-aeb4-7d6fa26a6c60" ] }, { "id" : "ITEM-3",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"ITEM-3", "issued" : { "date-parts" : [ [ "2012", "8" ] ] }, "page" : "440-445", "publisher" : "IEEE", "title" : "Analytical models for the frequency response of multi-layer graphene nanoribbon interconnects", "type" : "paper-conference", "volume" : "2" }, "uris" : [ "http://www.mendeley.com/documents/?uuid=9de8d34d-6b26-4b09-a0c1-c2bd099a68f0"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"ITEM-5", "issue" : "10", "issued" : { "date-parts" : [ [ "2012", "10" ] ] }, "page" : "2753-2761", "title" : "Performance and Energy-per-Bit Modeling of Multilayer Graphene Nanoribbon Conductors", "type" : "article-journal", "volume" : "59" }, "uris" : [ "http://www.mendeley.com/documents/?uuid=a7950f9f-8e74-4237-87f1-97ab0960dbb2" ] }, { "id" : "ITEM-6",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"ITEM-6", "issue" : "7", "issued" : { "date-parts" : [ [ "2013", "7" ] ] }, "page" : "1740-1765", "title" : "Evaluation of the Potential Performance of Graphene Nanoribbons as On-Chip Interconnects", "type" : "article-journal", "volume" : "101" }, "uris" : [ "http://www.mendeley.com/documents/?uuid=6a17c318-0b8e-431b-8ba8-4a58086e5d05" ] }, { "id" : "ITEM-7", "itemData" : { "abstract" : "The limitations of the conventional Cu/low-k interconnect technology for use in future ultra-scaled integrated circuits down to 7 nm in the year 2020 are investigated from the power/performance point of view. Compact models are used to demonstrate the impacts of various interconnect process parameters, for instance, the interconnect barrier/liner bilayer thickness and aspect ratio, on the design and optimization of a multilevel interconnect network. A framework to perform a sensitivity analysis for the circuit behavior to interconnect process parameters is created for future FinFET CMOS technology nodes. Multiple predictive cell libraries down to the 7\u2012nm technology node are constructed to enable early investigation of the electronic chip performance using commercial electronic design automation (EDA) tools with real chip information. Findings indicated new opportunities that arise for emerging novel interconnect technologies from the materials and process perspectives. These opportunities are evaluated based on potential benefits that are quantified with rigorous circuit-level simulations and requirements for key parameters are underlined. The impacts of various emerging interconnect technologies on the performances of emerging devices are analyzed to quantify the realistic circuit- and system-level benefits that these new switches can offer.", "author" : [ { "dropping-particle" : "", "family" : "Ceyhan", "given" : "Ahmet", "non-dropping-particle" : "", "parse-names" : false, "suffix" : "" } ], "id" : "ITEM-7", "issue" : "December", "issued" : { "date-parts" : [ [ "2014" ] ] }, "publisher" : "Georgia Intitute of Technology", "title" : "Interconnects for future technology generations - conventional CMOS with copper/low-k and beyond", "type" : "thesis" }, "uris" : [ "http://www.mendeley.com/documents/?uuid=8dae1ed8-87af-4449-b4e0-b9ec7e9c045f" ] }, { "id" : "ITEM-8",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"ITEM-8",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"[238], [240]\u2013[244], [247], [248]", "plainTextFormattedCitation" : "[238], [240]\u2013[244], [247], [248]", "previouslyFormattedCitation" : "[242], [244]\u2013[248], [251], [252]" }, "properties" : { "noteIndex" : 0 }, "schema" : "https://github.com/citation-style-language/schema/raw/master/csl-citation.json" }</w:instrText>
      </w:r>
      <w:r w:rsidR="00E47B79">
        <w:fldChar w:fldCharType="separate"/>
      </w:r>
      <w:r w:rsidR="002D6F08" w:rsidRPr="002D6F08">
        <w:rPr>
          <w:noProof/>
        </w:rPr>
        <w:t>[238], [240]–[244], [247], [248]</w:t>
      </w:r>
      <w:r w:rsidR="00E47B79">
        <w:fldChar w:fldCharType="end"/>
      </w:r>
      <w:r w:rsidR="00FE3F96">
        <w:t>.</w:t>
      </w:r>
      <w:r w:rsidR="00E47B79">
        <w:t xml:space="preserve"> </w:t>
      </w:r>
      <w:r w:rsidR="00E14831">
        <w:t>R</w:t>
      </w:r>
      <w:r w:rsidR="00F1424C">
        <w:t>esonant-tunneling</w:t>
      </w:r>
      <w:r w:rsidR="00E47B79">
        <w:t xml:space="preserve"> </w:t>
      </w:r>
      <w:r w:rsidR="00E47B79">
        <w:fldChar w:fldCharType="begin" w:fldLock="1"/>
      </w:r>
      <w:r w:rsidR="002D6F08">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"[245], [246]", "plainTextFormattedCitation" : "[245], [246]", "previouslyFormattedCitation" : "[249], [250]" }, "properties" : { "noteIndex" : 0 }, "schema" : "https://github.com/citation-style-language/schema/raw/master/csl-citation.json" }</w:instrText>
      </w:r>
      <w:r w:rsidR="00E47B79">
        <w:fldChar w:fldCharType="separate"/>
      </w:r>
      <w:r w:rsidR="002D6F08" w:rsidRPr="002D6F08">
        <w:rPr>
          <w:noProof/>
        </w:rPr>
        <w:t>[245], [246]</w:t>
      </w:r>
      <w:r w:rsidR="00E47B79">
        <w:fldChar w:fldCharType="end"/>
      </w:r>
      <w:r w:rsidR="00F1424C">
        <w:t xml:space="preserve">, </w:t>
      </w:r>
      <w:r w:rsidR="00E14831">
        <w:t>can play a significant role in the engineering of graphene intercon</w:t>
      </w:r>
      <w:r w:rsidR="00996372">
        <w:t>ne</w:t>
      </w:r>
      <w:r w:rsidR="00E14831">
        <w:t>cts</w:t>
      </w:r>
      <w:r>
        <w:t xml:space="preserve">. </w:t>
      </w:r>
    </w:p>
    <w:p w:rsidR="002F601F" w:rsidRDefault="001D7D98" w:rsidP="00A764EE">
      <w:r>
        <w:t>Resonant tunneling between neighboring interconnects would increase the coupling conductance and cause resistive leakage of current among neighboring interconnects</w:t>
      </w:r>
      <w:r w:rsidR="00E14831">
        <w:t>.</w:t>
      </w:r>
      <w:r w:rsidR="00196857">
        <w:t xml:space="preserve"> and should be prevented</w:t>
      </w:r>
      <w:r w:rsidR="00AB2C60">
        <w:t xml:space="preserve"> if the interconnects do not belong to the same route. </w:t>
      </w:r>
    </w:p>
    <w:p w:rsidR="00AB2C60" w:rsidRDefault="00A764EE" w:rsidP="002746DB">
      <w:r>
        <w:lastRenderedPageBreak/>
        <w:t>Similarly, resonant tunneling can be used to reduce the overall interconnect resistance</w:t>
      </w:r>
      <w:r w:rsidR="003B6E10">
        <w:t xml:space="preserve">. It </w:t>
      </w:r>
      <w:r w:rsidR="00AB2C60">
        <w:t>can be used to reduce the overall resistance of a stacked</w:t>
      </w:r>
      <w:r>
        <w:t xml:space="preserve">, multi-layer graphene </w:t>
      </w:r>
      <w:r w:rsidR="00AB2C60">
        <w:t xml:space="preserve">interconnect, where the layers belong to the same route and carry the same signal. </w:t>
      </w:r>
      <w:r w:rsidR="00B41638">
        <w:t>The large coupling distributed conductance will help shunt the resistance of each layer and reduce the overall resistance.</w:t>
      </w:r>
      <w:r w:rsidR="002746DB">
        <w:t xml:space="preserve"> </w:t>
      </w:r>
    </w:p>
    <w:p w:rsidR="0073258B" w:rsidRPr="002F601F" w:rsidRDefault="0073258B" w:rsidP="00B90F97">
      <w:r>
        <w:t>Proper design of stacked graphene interconnects, or different graphene-metallization layers in multi-layer graphene chips should take into account the resonant stacking constraints. If two ribbons are routed normal to each other on successive graphene-metallization layer (Manhattan Routing), the spacing between the layers should be carefully chosen to prevent resonant tunneling</w:t>
      </w:r>
      <w:r w:rsidR="002746DB">
        <w:t xml:space="preserve"> as long as they carry independent signals</w:t>
      </w:r>
      <w:r>
        <w:t>.</w:t>
      </w:r>
      <w:r w:rsidR="00B90F97">
        <w:t xml:space="preserve"> </w:t>
      </w:r>
    </w:p>
    <w:p w:rsidR="004D425E" w:rsidRDefault="004D425E" w:rsidP="001C7C42">
      <w:pPr>
        <w:pStyle w:val="Heading2"/>
      </w:pPr>
      <w:r>
        <w:t>Conclusion</w:t>
      </w:r>
    </w:p>
    <w:p w:rsidR="0046579B" w:rsidRDefault="0046579B" w:rsidP="0046579B">
      <w:r>
        <w:t xml:space="preserve">A graphene-insulator-graphene electronic coupler operating in the diffusive-transport regime does not show a spatially periodic dependence on the coupler length. Diffusive-transport coupler show an asymptotic, monotonic dependence of the coupling coefficient on the coupling length due to the loss of wavefunction phase information by successive scattering events. </w:t>
      </w:r>
    </w:p>
    <w:p w:rsidR="0046579B" w:rsidRDefault="0046579B" w:rsidP="0046579B">
      <w:r>
        <w:t>Diffusive-transport graphene couplers are not practically viable without creating a resonant tunneling structure. Otherwise, the tunneling-based coupling conductance between the graphene ribbons will be to</w:t>
      </w:r>
      <w:r w:rsidR="00D23311">
        <w:t>o</w:t>
      </w:r>
      <w:r>
        <w:t xml:space="preserve"> small to yield any practically significant effect.</w:t>
      </w:r>
    </w:p>
    <w:p w:rsidR="00397AC5" w:rsidRPr="0046579B" w:rsidRDefault="00397AC5" w:rsidP="000D5131">
      <w:r>
        <w:t xml:space="preserve">The analysis of the graphene coupler shows that graphene interconnects are highly scalable laterally, where resistive coupling will not be effective even </w:t>
      </w:r>
      <w:r w:rsidR="00A92BD2">
        <w:t xml:space="preserve">when the inter-ribbon </w:t>
      </w:r>
      <w:r>
        <w:t xml:space="preserve">spacing </w:t>
      </w:r>
      <w:r w:rsidR="00A92BD2">
        <w:t xml:space="preserve">falls </w:t>
      </w:r>
      <w:r>
        <w:t>below 5 n</w:t>
      </w:r>
      <w:r w:rsidR="00A92BD2">
        <w:t>m</w:t>
      </w:r>
      <w:r>
        <w:t xml:space="preserve">. However, care should be taken when stacking graphene interconnects to prevent resonant </w:t>
      </w:r>
      <w:r w:rsidR="00590755">
        <w:t>tunneling</w:t>
      </w:r>
      <w:r w:rsidR="00507147">
        <w:t xml:space="preserve"> </w:t>
      </w:r>
      <w:r w:rsidR="008712E5">
        <w:t xml:space="preserve">between independent routes </w:t>
      </w:r>
      <w:r w:rsidR="00507147">
        <w:t xml:space="preserve">when using multi-layer graphene interconnects. </w:t>
      </w:r>
      <w:r w:rsidR="00C273D7">
        <w:t xml:space="preserve">Similarly, resonant tunneling can be used in multi-layer graphene interconnects to reduce the overall </w:t>
      </w:r>
      <w:r w:rsidR="000D5131">
        <w:t>interconnect resistance.</w:t>
      </w:r>
    </w:p>
    <w:p w:rsidR="006623AA" w:rsidRDefault="006623AA">
      <w:pPr>
        <w:ind w:firstLine="0"/>
        <w:jc w:val="left"/>
        <w:rPr>
          <w:rFonts w:asciiTheme="majorBidi" w:hAnsiTheme="majorBidi" w:cs="Arial"/>
          <w:sz w:val="52"/>
          <w14:textOutline w14:w="9525" w14:cap="rnd" w14:cmpd="sng" w14:algn="ctr">
            <w14:noFill/>
            <w14:prstDash w14:val="solid"/>
            <w14:bevel/>
          </w14:textOutline>
        </w:rPr>
      </w:pPr>
      <w:r>
        <w:br w:type="page"/>
      </w:r>
    </w:p>
    <w:p w:rsidR="00D64B58" w:rsidRDefault="00D64B58" w:rsidP="00AB7B79">
      <w:pPr>
        <w:pStyle w:val="Heading1"/>
      </w:pPr>
      <w:r>
        <w:lastRenderedPageBreak/>
        <w:t>Current Technological Limitations on Graphene Devices and Circuits</w:t>
      </w:r>
    </w:p>
    <w:p w:rsidR="00BA45DC" w:rsidRPr="00BA45DC" w:rsidRDefault="00BA45DC" w:rsidP="00BA45DC">
      <w:r>
        <w:t>The performance of graphene FETs and devices is hampered by numerous technological limitations. In this chapter, we discuss the technological limitations limiting the electrical performance of graphene FETs. We focus on electrical and thermal</w:t>
      </w:r>
      <w:r w:rsidR="0060795C">
        <w:t xml:space="preserve"> interface</w:t>
      </w:r>
      <w:r>
        <w:t xml:space="preserve"> contact resistance, the evolution of stres</w:t>
      </w:r>
      <w:r w:rsidR="00FC5BEA">
        <w:t>s in dual-gated graphene FETs, and the impact of photoresist chemistry, specifically metal-ion content, on the performance of graphene FETs.</w:t>
      </w:r>
    </w:p>
    <w:p w:rsidR="008F62A8" w:rsidRDefault="008F62A8" w:rsidP="001C7C42">
      <w:pPr>
        <w:pStyle w:val="Heading2"/>
      </w:pPr>
      <w:r>
        <w:t>Contact Engineering</w:t>
      </w:r>
    </w:p>
    <w:p w:rsidR="00AF48CC" w:rsidRDefault="00AF48CC" w:rsidP="00BB34F2">
      <w:r>
        <w:t xml:space="preserve">Graphene FET architectures typically utilize top contacts to graphene sheets as shown in </w:t>
      </w:r>
      <w:r w:rsidR="001714C9">
        <w:fldChar w:fldCharType="begin"/>
      </w:r>
      <w:r w:rsidR="001714C9">
        <w:instrText xml:space="preserve"> REF _Ref489901797 \h </w:instrText>
      </w:r>
      <w:r w:rsidR="001714C9">
        <w:fldChar w:fldCharType="separate"/>
      </w:r>
      <w:r w:rsidR="001714C9">
        <w:t xml:space="preserve">Figure </w:t>
      </w:r>
      <w:r w:rsidR="001714C9">
        <w:rPr>
          <w:noProof/>
          <w:cs/>
        </w:rPr>
        <w:t>‎</w:t>
      </w:r>
      <w:r w:rsidR="001714C9">
        <w:rPr>
          <w:noProof/>
        </w:rPr>
        <w:t>6</w:t>
      </w:r>
      <w:r w:rsidR="001714C9">
        <w:t>.</w:t>
      </w:r>
      <w:r w:rsidR="001714C9">
        <w:rPr>
          <w:noProof/>
        </w:rPr>
        <w:t>1</w:t>
      </w:r>
      <w:r w:rsidR="001714C9">
        <w:fldChar w:fldCharType="end"/>
      </w:r>
      <w:r>
        <w:t>. Although not as good as edge contacts</w:t>
      </w:r>
      <w:r>
        <w:fldChar w:fldCharType="begin" w:fldLock="1"/>
      </w:r>
      <w:r w:rsidR="002D6F08">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"[234]", "plainTextFormattedCitation" : "[234]", "previouslyFormattedCitation" : "[238]" }, "properties" : { "noteIndex" : 0 }, "schema" : "https://github.com/citation-style-language/schema/raw/master/csl-citation.json" }</w:instrText>
      </w:r>
      <w:r>
        <w:fldChar w:fldCharType="separate"/>
      </w:r>
      <w:r w:rsidR="002D6F08" w:rsidRPr="002D6F08">
        <w:rPr>
          <w:noProof/>
        </w:rPr>
        <w:t>[234]</w:t>
      </w:r>
      <w:r>
        <w:fldChar w:fldCharType="end"/>
      </w:r>
      <w:r>
        <w:t>, they are simpler to fabricate. Contacts play an important role in the device’s performance. In this section, we discuss the current limitations in terms of electrical contact resistance and thermal interfac</w:t>
      </w:r>
      <w:r w:rsidR="00197F0B">
        <w:t xml:space="preserve">e </w:t>
      </w:r>
      <w:r w:rsidR="0060795C">
        <w:t>resistance</w:t>
      </w:r>
      <w:r w:rsidR="00197F0B">
        <w:t xml:space="preserve"> of </w:t>
      </w:r>
      <w:r w:rsidR="00BB34F2">
        <w:t>metal-graphene contacts</w:t>
      </w:r>
      <w:r w:rsidR="00034C0B">
        <w:t>, and how they affect the performance of a graphene FET.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8"/>
        <w:gridCol w:w="4642"/>
      </w:tblGrid>
      <w:tr w:rsidR="008A5E66" w:rsidTr="008A5E66">
        <w:tc>
          <w:tcPr>
            <w:tcW w:w="4675" w:type="dxa"/>
            <w:vAlign w:val="bottom"/>
          </w:tcPr>
          <w:p w:rsidR="008A5E66" w:rsidRDefault="008A5E66" w:rsidP="008A5E66">
            <w:pPr>
              <w:ind w:firstLine="0"/>
              <w:jc w:val="center"/>
            </w:pPr>
            <w:r>
              <w:rPr>
                <w:noProof/>
              </w:rPr>
              <w:drawing>
                <wp:inline distT="0" distB="0" distL="0" distR="0" wp14:anchorId="24D3FF5E" wp14:editId="73F891C9">
                  <wp:extent cx="2859200" cy="121470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59200" cy="1214708"/>
                          </a:xfrm>
                          <a:prstGeom prst="rect">
                            <a:avLst/>
                          </a:prstGeom>
                        </pic:spPr>
                      </pic:pic>
                    </a:graphicData>
                  </a:graphic>
                </wp:inline>
              </w:drawing>
            </w:r>
          </w:p>
          <w:p w:rsidR="008A5E66" w:rsidRDefault="008A5E66" w:rsidP="008A5E66">
            <w:pPr>
              <w:ind w:firstLine="0"/>
              <w:jc w:val="center"/>
            </w:pPr>
            <w:r>
              <w:t>(a)</w:t>
            </w:r>
          </w:p>
        </w:tc>
        <w:tc>
          <w:tcPr>
            <w:tcW w:w="4675" w:type="dxa"/>
            <w:vAlign w:val="bottom"/>
          </w:tcPr>
          <w:p w:rsidR="008A5E66" w:rsidRDefault="008A5E66" w:rsidP="008A5E66">
            <w:pPr>
              <w:ind w:firstLine="0"/>
              <w:jc w:val="center"/>
            </w:pPr>
            <w:r>
              <w:rPr>
                <w:noProof/>
              </w:rPr>
              <w:drawing>
                <wp:inline distT="0" distB="0" distL="0" distR="0" wp14:anchorId="21FDC7A7" wp14:editId="1FE1206B">
                  <wp:extent cx="2716669" cy="126626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16669" cy="1266269"/>
                          </a:xfrm>
                          <a:prstGeom prst="rect">
                            <a:avLst/>
                          </a:prstGeom>
                        </pic:spPr>
                      </pic:pic>
                    </a:graphicData>
                  </a:graphic>
                </wp:inline>
              </w:drawing>
            </w:r>
          </w:p>
          <w:p w:rsidR="008A5E66" w:rsidRDefault="008A5E66" w:rsidP="008A5E66">
            <w:pPr>
              <w:keepNext/>
              <w:ind w:firstLine="0"/>
              <w:jc w:val="center"/>
            </w:pPr>
            <w:r>
              <w:t>(b)</w:t>
            </w:r>
          </w:p>
        </w:tc>
      </w:tr>
    </w:tbl>
    <w:p w:rsidR="008A5E66" w:rsidRPr="00AF48CC" w:rsidRDefault="008A5E66" w:rsidP="006C6A60">
      <w:pPr>
        <w:pStyle w:val="Caption"/>
      </w:pPr>
      <w:bookmarkStart w:id="37" w:name="_Ref489901797"/>
      <w:r>
        <w:t xml:space="preserve">Figure </w:t>
      </w:r>
      <w:fldSimple w:instr=" STYLEREF 1 \s ">
        <w:r w:rsidR="007462A2">
          <w:rPr>
            <w:noProof/>
            <w:cs/>
          </w:rPr>
          <w:t>‎</w:t>
        </w:r>
        <w:r w:rsidR="007462A2">
          <w:rPr>
            <w:noProof/>
          </w:rPr>
          <w:t>6</w:t>
        </w:r>
      </w:fldSimple>
      <w:r w:rsidR="007462A2">
        <w:t>.</w:t>
      </w:r>
      <w:fldSimple w:instr=" SEQ Figure \* ARABIC \s 1 ">
        <w:r w:rsidR="007462A2">
          <w:rPr>
            <w:noProof/>
          </w:rPr>
          <w:t>1</w:t>
        </w:r>
      </w:fldSimple>
      <w:bookmarkEnd w:id="37"/>
      <w:r>
        <w:t xml:space="preserve"> (a) False Color SEM image, and (b) Cross-Section of a typical graphene FET. The top gate oxide is used to passivate the device against environmental effects when used </w:t>
      </w:r>
      <w:r w:rsidR="000146B7">
        <w:t xml:space="preserve">or measured </w:t>
      </w:r>
      <w:r>
        <w:t>in air.</w:t>
      </w:r>
    </w:p>
    <w:p w:rsidR="008F62A8" w:rsidRDefault="008F62A8" w:rsidP="00A1321C">
      <w:pPr>
        <w:pStyle w:val="Heading3"/>
      </w:pPr>
      <w:r>
        <w:lastRenderedPageBreak/>
        <w:t>Electrical Resistance</w:t>
      </w:r>
    </w:p>
    <w:p w:rsidR="00296947" w:rsidRDefault="00296947" w:rsidP="00051E7B">
      <w:r>
        <w:t xml:space="preserve">Electrical contact resistance between metal and graphene has been studied extensively. Different </w:t>
      </w:r>
      <w:r w:rsidR="00D3667D">
        <w:t xml:space="preserve">contact </w:t>
      </w:r>
      <w:r>
        <w:t>models differ in the complexity and accuracy</w:t>
      </w:r>
      <w:r w:rsidR="00D3667D">
        <w:fldChar w:fldCharType="begin" w:fldLock="1"/>
      </w:r>
      <w:r w:rsidR="002D6F08">
        <w:instrText>ADDIN CSL_CITATION { "citationItems" : [ { "id" : "ITEM-1", "itemData" : { "DOI" : "10.1088/0957-4484/26/40/405706", "ISSN" : "0957-4484", "author" : [ { "dropping-particle" : "", "family" : "Wang", "given" : "Shaoqing", "non-dropping-particle" : "", "parse-names" : false, "suffix" : "" }, { "dropping-particle" : "", "family" : "Mao", "given" : "Dacheng", "non-dropping-particle" : "", "parse-names" : false, "suffix" : "" }, { "dropping-particle" : "", "family" : "Jin", "given" : "Zhi", "non-dropping-particle" : "", "parse-names" : false, "suffix" : "" }, { "dropping-particle" : "", "family" : "Peng", "given" : "Songang", "non-dropping-particle" : "", "parse-names" : false, "suffix" : "" }, { "dropping-particle" : "", "family" : "Zhang", "given" : "Dayong", "non-dropping-particle" : "", "parse-names" : false, "suffix" : "" }, { "dropping-particle" : "", "family" : "Shi", "given" : "Jingyuan", "non-dropping-particle" : "", "parse-names" : false, "suffix" : "" }, { "dropping-particle" : "", "family" : "Wang", "given" : "Xuanyun", "non-dropping-particle" : "", "parse-names" : false, "suffix" : "" } ], "container-title" : "Nanotechnology", "id" : "ITEM-1", "issue" : "40", "issued" : { "date-parts" : [ [ "2015" ] ] }, "page" : "405706", "publisher" : "IOP Publishing", "title" : "A more reliable measurement method for metal/graphene contact resistance", "type" : "article-journal", "volume" : "26" }, "uris" : [ "http://www.mendeley.com/documents/?uuid=ab18ca95-26da-49ac-96be-40e067f9c3be" ] }, { "id" : "ITEM-2", "itemData" : { "DOI" : "10.1088/2053-1583/2/2/025006", "ISSN" : "2053-1583", "author" : [ { "dropping-particle" : "", "family" : "Chaves", "given" : "Ferney a", "non-dropping-particle" : "", "parse-names" : false, "suffix" : "" }, { "dropping-particle" : "", "family" : "Jim\u00e9nez", "given" : "David", "non-dropping-particle" : "", "parse-names" : false, "suffix" : "" }, { "dropping-particle" : "", "family" : "Sagade", "given" : "Abhay a", "non-dropping-particle" : "", "parse-names" : false, "suffix" : "" }, { "dropping-particle" : "", "family" : "Kim", "given" : "Wonjae", "non-dropping-particle" : "", "parse-names" : false, "suffix" : "" }, { "dropping-particle" : "", "family" : "Riikonen", "given" : "Juha", "non-dropping-particle" : "", "parse-names" : false, "suffix" : "" }, { "dropping-particle" : "", "family" : "Lipsanen", "given" : "Harri", "non-dropping-particle" : "", "parse-names" : false, "suffix" : "" }, { "dropping-particle" : "", "family" : "Neumaier", "given" : "Daniel", "non-dropping-particle" : "", "parse-names" : false, "suffix" : "" } ], "container-title" : "2D Materials", "id" : "ITEM-2", "issue" : "2", "issued" : { "date-parts" : [ [ "2015", "5", "12" ] ] }, "page" : "025006", "publisher" : "IOP Publishing", "title" : "A physics-based model of gate-tunable metal\u2013graphene contact resistance benchmarked against experimental data", "type" : "article-journal", "volume" : "2" }, "uris" : [ "http://www.mendeley.com/documents/?uuid=80001f4c-f0f0-4227-9955-46d3633cbe22"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"ITEM-4",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"ITEM-5",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"ITEM-5", "issue" : "8", "issued" : { "date-parts" : [ [ "2015" ] ] }, "page" : "083107", "title" : "Competitive interfacial charge transfer to graphene from the electrode contacts and surface adsorbates", "type" : "article-journal", "volume" : "106" }, "uris" : [ "http://www.mendeley.com/documents/?uuid=d8e0727a-77da-4dd7-adc5-4ce7d8fe80e4" ] }, { "id" : "ITEM-6",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"ITEM-6", "issue" : "10", "issued" : { "date-parts" : [ [ "2012" ] ] }, "title" : "Contact length scaling in graphene field-effect transistors", "type" : "article-journal", "volume" : "100" }, "uris" : [ "http://www.mendeley.com/documents/?uuid=d24005db-94e7-41a6-9c8e-971c68453aa6"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"ITEM-8",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"ITEM-9",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"ITEM-9", "issue" : "3", "issued" : { "date-parts" : [ [ "2011" ] ] }, "page" : "032107", "title" : "Contact resistance in top-gated graphene field-effect transistors", "type" : "article-journal", "volume" : "99" }, "uris" : [ "http://www.mendeley.com/documents/?uuid=5647d911-0e14-4403-b0ea-7666c6d156bd" ] }, { "id" : "ITEM-10",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"ITEM-10", "issue" : "12", "issued" : { "date-parts" : [ [ "2015", "11", "20" ] ] }, "page" : "1195-1205", "publisher" : "Nature Publishing Group", "title" : "Electrical contacts to two-dimensional semiconductors", "type" : "article-journal", "volume" : "14" }, "uris" : [ "http://www.mendeley.com/documents/?uuid=f9d3948b-2c68-4fa4-a2eb-13c3809bcd62"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"ITEM-12", "issued" : { "date-parts" : [ [ "2011", "12" ] ] }, "page" : "2.4.1-2.4.4", "publisher" : "Ieee", "title" : "Is graphene contacting with metal still graphene?", "type" : "article-journal", "volume" : "5" }, "uris" : [ "http://www.mendeley.com/documents/?uuid=65cd0c73-599b-44d9-a7ba-55cbdcfce8e3" ] }, { "id" : "ITEM-13",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"ITEM-13",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"ITEM-14",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"ITEM-14", "issue" : "10", "issued" : { "date-parts" : [ [ "2016" ] ] }, "page" : "105301", "title" : "The nature of graphene\u2013metal bonding probed by Raman spectroscopy: the special case of cobalt", "type" : "article-journal", "volume" : "49" }, "uris" : [ "http://www.mendeley.com/documents/?uuid=319333c2-ec51-4d6e-b23a-acaa230eae77" ] }, { "id" : "ITEM-15",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"mendeley" : { "formattedCitation" : "[26], [31], [35], [96], [101], [102], [110], [116], [120], [122], [129], [134], [135], [249], [250]", "plainTextFormattedCitation" : "[26], [31], [35], [96], [101], [102], [110], [116], [120], [122], [129], [134], [135], [249], [250]", "previouslyFormattedCitation" : "[26], [31], [35], [98], [103], [104], [112], [118], [122], [124], [133], [138], [139], [253], [254]" }, "properties" : { "noteIndex" : 0 }, "schema" : "https://github.com/citation-style-language/schema/raw/master/csl-citation.json" }</w:instrText>
      </w:r>
      <w:r w:rsidR="00D3667D">
        <w:fldChar w:fldCharType="separate"/>
      </w:r>
      <w:r w:rsidR="002D6F08" w:rsidRPr="002D6F08">
        <w:rPr>
          <w:noProof/>
        </w:rPr>
        <w:t>[26], [31], [35], [96], [101], [102], [110], [116], [120], [122], [129], [134], [135], [249], [250]</w:t>
      </w:r>
      <w:r w:rsidR="00D3667D">
        <w:fldChar w:fldCharType="end"/>
      </w:r>
      <w:r>
        <w:t>. Experimental measurements of contact resistance to graphene are marred by many non-idealities, such as low adhesion of the contact metal to graphene, and a perceived negative contact resistance due to the metal contact doping the graphene region around it</w:t>
      </w:r>
      <w:r w:rsidR="00C07D0F">
        <w:fldChar w:fldCharType="begin" w:fldLock="1"/>
      </w:r>
      <w:r w:rsidR="002D6F08">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"[251]", "plainTextFormattedCitation" : "[251]", "previouslyFormattedCitation" : "[255]" }, "properties" : { "noteIndex" : 0 }, "schema" : "https://github.com/citation-style-language/schema/raw/master/csl-citation.json" }</w:instrText>
      </w:r>
      <w:r w:rsidR="00C07D0F">
        <w:fldChar w:fldCharType="separate"/>
      </w:r>
      <w:r w:rsidR="002D6F08" w:rsidRPr="002D6F08">
        <w:rPr>
          <w:noProof/>
        </w:rPr>
        <w:t>[251]</w:t>
      </w:r>
      <w:r w:rsidR="00C07D0F">
        <w:fldChar w:fldCharType="end"/>
      </w:r>
      <w:r>
        <w:t xml:space="preserve">. </w:t>
      </w:r>
      <w:r w:rsidR="00B63480">
        <w:t>The use of circular TLM structure helps in mitigating adhesion issues due to the large surface contact area</w:t>
      </w:r>
      <w:r w:rsidR="00C07D0F">
        <w:fldChar w:fldCharType="begin" w:fldLock="1"/>
      </w:r>
      <w:r w:rsidR="002D6F08">
        <w:instrText>ADDIN CSL_CITATION { "citationItems" : [ { "id" : "ITEM-1", "itemData" : { "DOI" : "10.1109/ICMTS.2004.1309489", "ISBN" : "0-7803-8262-5", "abstract" : "This paper discusses merits and limitations of CTLM (Circular Transfer Length Method) contact resistance assessment test structures. Requiring just one lithography step, these structures prove to be a simple yet very powerful tool in characterizing and optimizing the contact resistances for III-V based heterojunction bipolar transistors (HBTs).", "author" : [ { "dropping-particle" : "", "family" : "Klootwijk", "given" : "J.H.", "non-dropping-particle" : "", "parse-names" : false, "suffix" : "" }, { "dropping-particle" : "", "family" : "Timmering", "given" : "C.E.", "non-dropping-particle" : "", "parse-names" : false, "suffix" : "" } ], "container-title" : "Proceedings of the 2004 International Conference on Microelectronic Test Structures (IEEE Cat. No.04CH37516)", "id" : "ITEM-1", "issue" : "March", "issued" : { "date-parts" : [ [ "2004" ] ] }, "page" : "247-252", "publisher" : "IEEE", "title" : "Merits and limitations of circular TLM structures for contact resistance determination for novel III-V HBTs", "type" : "paper-conference", "volume" : "17" }, "uris" : [ "http://www.mendeley.com/documents/?uuid=cab39972-9b3b-4d58-ba29-6d5ceb1a34f2" ] }, { "id" : "ITEM-2",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"ITEM-2", "issue" : "15", "issued" : { "date-parts" : [ [ "2015", "10", "12" ] ] }, "page" : "153104", "title" : "Transition metal contacts to graphene", "type" : "article-journal", "volume" : "107" }, "uris" : [ "http://www.mendeley.com/documents/?uuid=774c808b-24b7-49cb-903e-cdf58009b1f5" ] } ], "mendeley" : { "formattedCitation" : "[133], [252]", "plainTextFormattedCitation" : "[133], [252]", "previouslyFormattedCitation" : "[137], [256]" }, "properties" : { "noteIndex" : 0 }, "schema" : "https://github.com/citation-style-language/schema/raw/master/csl-citation.json" }</w:instrText>
      </w:r>
      <w:r w:rsidR="00C07D0F">
        <w:fldChar w:fldCharType="separate"/>
      </w:r>
      <w:r w:rsidR="002D6F08" w:rsidRPr="002D6F08">
        <w:rPr>
          <w:noProof/>
        </w:rPr>
        <w:t>[133], [252]</w:t>
      </w:r>
      <w:r w:rsidR="00C07D0F">
        <w:fldChar w:fldCharType="end"/>
      </w:r>
      <w:r w:rsidR="00B63480">
        <w:t>.</w:t>
      </w:r>
      <w:r w:rsidR="00D3667D">
        <w:t xml:space="preserve"> The metal doping graphene around the contacts due to the finite density of states of graphene has been predicted theoretically</w:t>
      </w:r>
      <w:r w:rsidR="00C07D0F">
        <w:fldChar w:fldCharType="begin" w:fldLock="1"/>
      </w:r>
      <w:r w:rsidR="002D6F08">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"ITEM-2",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"ITEM-2",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"ITEM-3", "issue" : "19", "issued" : { "date-parts" : [ [ "2009" ] ] }, "page" : "1-12", "title" : "First-principles study of the interaction and charge transfer between graphene and metals", "type" : "article-journal", "volume" : "79" }, "uris" : [ "http://www.mendeley.com/documents/?uuid=00395c80-ba91-4de2-b32b-55b250b93b6d"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"ITEM-5",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"ITEM-6",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"ITEM-6", "issue" : "8", "issued" : { "date-parts" : [ [ "2015" ] ] }, "page" : "083107", "title" : "Competitive interfacial charge transfer to graphene from the electrode contacts and surface adsorbates", "type" : "article-journal", "volume" : "106" }, "uris" : [ "http://www.mendeley.com/documents/?uuid=d8e0727a-77da-4dd7-adc5-4ce7d8fe80e4"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"ITEM-8", "issue" : "c", "issued" : { "date-parts" : [ [ "2012", "12" ] ] }, "page" : "4.1.1-4.1.4", "publisher" : "Ieee", "title" : "Intrinsic graphene/metal contact", "type" : "article-journal", "volume" : "8" }, "uris" : [ "http://www.mendeley.com/documents/?uuid=d36788c3-9a2f-4737-9a4c-446295d9e24f"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"ITEM-10",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"mendeley" : { "formattedCitation" : "[35], [38], [102], [108], [116], [119], [125], [126], [130], [135]", "plainTextFormattedCitation" : "[35], [38], [102], [108], [116], [119], [125], [126], [130], [135]", "previouslyFormattedCitation" : "[35], [38], [104], [110], [118], [121], [127], [130], [134], [139]" }, "properties" : { "noteIndex" : 0 }, "schema" : "https://github.com/citation-style-language/schema/raw/master/csl-citation.json" }</w:instrText>
      </w:r>
      <w:r w:rsidR="00C07D0F">
        <w:fldChar w:fldCharType="separate"/>
      </w:r>
      <w:r w:rsidR="002D6F08" w:rsidRPr="002D6F08">
        <w:rPr>
          <w:noProof/>
        </w:rPr>
        <w:t>[35], [38], [102], [108], [116], [119], [125], [126], [130], [135]</w:t>
      </w:r>
      <w:r w:rsidR="00C07D0F">
        <w:fldChar w:fldCharType="end"/>
      </w:r>
      <w:r w:rsidR="004C618A">
        <w:t>, measured experimentally</w:t>
      </w:r>
      <w:r w:rsidR="00C07D0F">
        <w:fldChar w:fldCharType="begin" w:fldLock="1"/>
      </w:r>
      <w:r w:rsidR="002D6F08">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"ITEM-2",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"ITEM-4",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"ITEM-4", "issue" : "2", "issued" : { "date-parts" : [ [ "2013" ] ] }, "page" : "024503", "title" : "Carrier density modulation in graphene underneath Ni electrode", "type" : "article-journal", "volume" : "114" }, "uris" : [ "http://www.mendeley.com/documents/?uuid=67296da8-933a-4235-946e-1ca576983e7d" ] }, { "id" : "ITEM-5",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"ITEM-5",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"ITEM-6",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"ITEM-6",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"ITEM-7",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"ITEM-7", "issued" : { "date-parts" : [ [ "2011", "12" ] ] }, "page" : "2.4.1-2.4.4", "publisher" : "Ieee", "title" : "Is graphene contacting with metal still graphene?", "type" : "article-journal", "volume" : "5" }, "uris" : [ "http://www.mendeley.com/documents/?uuid=65cd0c73-599b-44d9-a7ba-55cbdcfce8e3"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"mendeley" : { "formattedCitation" : "[43], [87], [103], [110], [119], [122], [124], [128]", "plainTextFormattedCitation" : "[43], [87], [103], [110], [119], [122], [124], [128]", "previouslyFormattedCitation" : "[43], [89], [105], [112], [121], [124], [126], [132]" }, "properties" : { "noteIndex" : 0 }, "schema" : "https://github.com/citation-style-language/schema/raw/master/csl-citation.json" }</w:instrText>
      </w:r>
      <w:r w:rsidR="00C07D0F">
        <w:fldChar w:fldCharType="separate"/>
      </w:r>
      <w:r w:rsidR="002D6F08" w:rsidRPr="002D6F08">
        <w:rPr>
          <w:noProof/>
        </w:rPr>
        <w:t>[43], [87], [103], [110], [119], [122], [124], [128]</w:t>
      </w:r>
      <w:r w:rsidR="00C07D0F">
        <w:fldChar w:fldCharType="end"/>
      </w:r>
      <w:r w:rsidR="004C618A">
        <w:t>, and it</w:t>
      </w:r>
      <w:r w:rsidR="00B44011">
        <w:t>s impact on the interpretation of experimental data evaluated</w:t>
      </w:r>
      <w:r w:rsidR="00C07D0F">
        <w:fldChar w:fldCharType="begin" w:fldLock="1"/>
      </w:r>
      <w:r w:rsidR="002D6F08">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"[251]", "plainTextFormattedCitation" : "[251]", "previouslyFormattedCitation" : "[255]" }, "properties" : { "noteIndex" : 0 }, "schema" : "https://github.com/citation-style-language/schema/raw/master/csl-citation.json" }</w:instrText>
      </w:r>
      <w:r w:rsidR="00C07D0F">
        <w:fldChar w:fldCharType="separate"/>
      </w:r>
      <w:r w:rsidR="002D6F08" w:rsidRPr="002D6F08">
        <w:rPr>
          <w:noProof/>
        </w:rPr>
        <w:t>[251]</w:t>
      </w:r>
      <w:r w:rsidR="00C07D0F">
        <w:fldChar w:fldCharType="end"/>
      </w:r>
      <w:r w:rsidR="00B44011">
        <w:t>.</w:t>
      </w:r>
    </w:p>
    <w:p w:rsidR="00771A9D" w:rsidRDefault="00C07D0F" w:rsidP="00563857">
      <w:r>
        <w:t>The proper choice of a met</w:t>
      </w:r>
      <w:r w:rsidR="006D3C6A">
        <w:t>al contact to graphene is compromise between finding a metal that adheres well to graphene, but does not damage its electrical through excessive interaction</w:t>
      </w:r>
      <w:r w:rsidR="006D3C6A">
        <w:fldChar w:fldCharType="begin" w:fldLock="1"/>
      </w:r>
      <w:r w:rsidR="002D6F08">
        <w:instrText>ADDIN CSL_CITATION { "citationItems" : [ { "id" : "ITEM-1",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"ITEM-1", "issue" : "1", "issued" : { "date-parts" : [ [ "2013", "3", "18" ] ] }, "page" : "257-274", "title" : "A Study on Graphene\u2014Metal Contact", "type" : "article-journal", "volume" : "3" }, "uris" : [ "http://www.mendeley.com/documents/?uuid=84e40683-b591-4cf3-bfdd-2d7ed5e83358" ] }, { "id" : "ITEM-2",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"ITEM-3",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"ITEM-3", "issue" : "8", "issued" : { "date-parts" : [ [ "2015" ] ] }, "page" : "083107", "title" : "Competitive interfacial charge transfer to graphene from the electrode contacts and surface adsorbates", "type" : "article-journal", "volume" : "106" }, "uris" : [ "http://www.mendeley.com/documents/?uuid=d8e0727a-77da-4dd7-adc5-4ce7d8fe80e4"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"ITEM-5",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"ITEM-6",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"ITEM-6", "issue" : "5", "issued" : { "date-parts" : [ [ "2011" ] ] }, "page" : "053103", "title" : "Contacting graphene", "type" : "article-journal", "volume" : "98" }, "uris" : [ "http://www.mendeley.com/documents/?uuid=b05820c6-1b59-44ba-97d7-beb20df80186" ] }, { "id" : "ITEM-7",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"ITEM-7",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"ITEM-9", "issue" : "19", "issued" : { "date-parts" : [ [ "2009" ] ] }, "page" : "1-12", "title" : "First-principles study of the interaction and charge transfer between graphene and metals", "type" : "article-journal", "volume" : "79" }, "uris" : [ "http://www.mendeley.com/documents/?uuid=00395c80-ba91-4de2-b32b-55b250b93b6d" ] }, { "id" : "ITEM-10",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"ITEM-10", "issue" : "c", "issued" : { "date-parts" : [ [ "2012", "12" ] ] }, "page" : "4.1.1-4.1.4", "publisher" : "Ieee", "title" : "Intrinsic graphene/metal contact", "type" : "article-journal", "volume" : "8" }, "uris" : [ "http://www.mendeley.com/documents/?uuid=d36788c3-9a2f-4737-9a4c-446295d9e24f"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"ITEM-12",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"ITEM-13",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"ITEM-13",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"ITEM-14",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"ITEM-14",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"ITEM-15",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"ITEM-15", "issue" : "10", "issued" : { "date-parts" : [ [ "2016" ] ] }, "page" : "105301", "title" : "The nature of graphene\u2013metal bonding probed by Raman spectroscopy: the special case of cobalt", "type" : "article-journal", "volume" : "49" }, "uris" : [ "http://www.mendeley.com/documents/?uuid=319333c2-ec51-4d6e-b23a-acaa230eae77" ] }, { "id" : "ITEM-16",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"ITEM-16",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"[26], [31], [99], [101], [102], [108], [116], [119], [122], [123], [125], [127], [129], [130], [134], [135]", "plainTextFormattedCitation" : "[26], [31], [99], [101], [102], [108], [116], [119], [122], [123], [125], [127], [129], [130], [134], [135]", "previouslyFormattedCitation" : "[26], [31], [101], [103], [104], [110], [118], [121], [124], [125], [127], [131], [133], [134], [138], [139]" }, "properties" : { "noteIndex" : 0 }, "schema" : "https://github.com/citation-style-language/schema/raw/master/csl-citation.json" }</w:instrText>
      </w:r>
      <w:r w:rsidR="006D3C6A">
        <w:fldChar w:fldCharType="separate"/>
      </w:r>
      <w:r w:rsidR="002D6F08" w:rsidRPr="002D6F08">
        <w:rPr>
          <w:noProof/>
        </w:rPr>
        <w:t>[26], [31], [99], [101], [102], [108], [116], [119], [122], [123], [125], [127], [129], [130], [134], [135]</w:t>
      </w:r>
      <w:r w:rsidR="006D3C6A">
        <w:fldChar w:fldCharType="end"/>
      </w:r>
      <w:r w:rsidR="006D3C6A">
        <w:t>. Palladium and nickel has been identified as the metals with lowest contact resistance with graphene</w:t>
      </w:r>
      <w:r w:rsidR="000B4BD5">
        <w:fldChar w:fldCharType="begin" w:fldLock="1"/>
      </w:r>
      <w:r w:rsidR="002D6F08">
        <w:instrText>ADDIN CSL_CITATION { "citationItems" : [ { "id" : "ITEM-1",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"ITEM-2",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"ITEM-2", "issue" : "8", "issued" : { "date-parts" : [ [ "2015" ] ] }, "page" : "083107", "title" : "Competitive interfacial charge transfer to graphene from the electrode contacts and surface adsorbates", "type" : "article-journal", "volume" : "106" }, "uris" : [ "http://www.mendeley.com/documents/?uuid=d8e0727a-77da-4dd7-adc5-4ce7d8fe80e4" ] }, { "id" : "ITEM-3",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 "issue" : "c", "issued" : { "date-parts" : [ [ "2012", "12" ] ] }, "page" : "4.1.1-4.1.4", "publisher" : "Ieee", "title" : "Intrinsic graphene/metal contact", "type" : "article-journal", "volume" : "8" }, "uris" : [ "http://www.mendeley.com/documents/?uuid=d36788c3-9a2f-4737-9a4c-446295d9e24f"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"ITEM-5", "issue" : "3", "issued" : { "date-parts" : [ [ "2011" ] ] }, "page" : "032107", "title" : "Contact resistance in top-gated graphene field-effect transistors", "type" : "article-journal", "volume" : "99" }, "uris" : [ "http://www.mendeley.com/documents/?uuid=5647d911-0e14-4403-b0ea-7666c6d156bd"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"ITEM-7", "issue" : "15", "issued" : { "date-parts" : [ [ "2015", "10", "12" ] ] }, "page" : "153104", "title" : "Transition metal contacts to graphene", "type" : "article-journal", "volume" : "107" }, "uris" : [ "http://www.mendeley.com/documents/?uuid=774c808b-24b7-49cb-903e-cdf58009b1f5" ] }, { "id" : "ITEM-8",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"ITEM-8", "issue" : "5", "issued" : { "date-parts" : [ [ "2011" ] ] }, "page" : "053103", "title" : "Contacting graphene", "type" : "article-journal", "volume" : "98" }, "uris" : [ "http://www.mendeley.com/documents/?uuid=b05820c6-1b59-44ba-97d7-beb20df80186" ] }, { "id" : "ITEM-9",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"ITEM-9", "issue" : "12", "issued" : { "date-parts" : [ [ "2015", "11", "20" ] ] }, "page" : "1195-1205", "publisher" : "Nature Publishing Group", "title" : "Electrical contacts to two-dimensional semiconductors", "type" : "article-journal", "volume" : "14" }, "uris" : [ "http://www.mendeley.com/documents/?uuid=f9d3948b-2c68-4fa4-a2eb-13c3809bcd62" ] }, { "id" : "ITEM-10",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"ITEM-10",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"ITEM-11", "itemData" : { "DOI" : "10.1007/978-4-431-55372-4", "ISBN" : "9784431553717", "author" : [ { "dropping-particle" : "", "family" : "Matsumoto", "given" : "Kazuhiko", "non-dropping-particle" : "", "parse-names" : false, "suffix" : "" } ], "id" : "ITEM-11", "issued" : { "date-parts" : [ [ "2015" ] ] }, "number-of-pages" : "289", "title" : "Frontiers of Graphene and Carbon Nanotubes", "type" : "book" }, "uris" : [ "http://www.mendeley.com/documents/?uuid=0e6e543e-2b4a-4619-9aee-91f9703a12ed" ] } ], "mendeley" : { "formattedCitation" : "[31], [96], [99], [102], [112], [119], [127], [129], [133], [135], [253]", "plainTextFormattedCitation" : "[31], [96], [99], [102], [112], [119], [127], [129], [133], [135], [253]", "previouslyFormattedCitation" : "[31], [98], [101], [104], [114], [121], [131], [133], [137], [139], [257]" }, "properties" : { "noteIndex" : 0 }, "schema" : "https://github.com/citation-style-language/schema/raw/master/csl-citation.json" }</w:instrText>
      </w:r>
      <w:r w:rsidR="000B4BD5">
        <w:fldChar w:fldCharType="separate"/>
      </w:r>
      <w:r w:rsidR="002D6F08" w:rsidRPr="002D6F08">
        <w:rPr>
          <w:noProof/>
        </w:rPr>
        <w:t>[31], [96], [99], [102], [112], [119], [127], [129], [133], [135], [253]</w:t>
      </w:r>
      <w:r w:rsidR="000B4BD5">
        <w:fldChar w:fldCharType="end"/>
      </w:r>
      <w:r w:rsidR="000B4BD5">
        <w:t>, with Pd giving lower contact resistance results</w:t>
      </w:r>
      <w:r w:rsidR="006D3C6A">
        <w:t xml:space="preserve">. </w:t>
      </w:r>
      <w:r w:rsidR="00555757">
        <w:t>T</w:t>
      </w:r>
      <w:r w:rsidR="006D3C6A">
        <w:t>he low adhesion of Pd to graphene necessitates the use of an adhesion layer. Titanium and chromium has been both proposed and used as adhesion layer candidates</w:t>
      </w:r>
      <w:r w:rsidR="00563857">
        <w:fldChar w:fldCharType="begin" w:fldLock="1"/>
      </w:r>
      <w:r w:rsidR="002D6F08">
        <w:instrText>ADDIN CSL_CITATION { "citationItems" : [ { "id" : "ITEM-1",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 "issue" : "10", "issued" : { "date-parts" : [ [ "2016" ] ] }, "page" : "105301", "title" : "The nature of graphene\u2013metal bonding probed by Raman spectroscopy: the special case of cobalt", "type" : "article-journal", "volume" : "49" }, "uris" : [ "http://www.mendeley.com/documents/?uuid=319333c2-ec51-4d6e-b23a-acaa230eae77" ] }, { "id" : "ITEM-2",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"ITEM-2", "issued" : { "date-parts" : [ [ "2014" ] ] }, "number-of-pages" : "129", "publisher" : "University of Toulouse", "title" : "Graphene: FET and metal contact modeling", "type" : "thesis" }, "uris" : [ "http://www.mendeley.com/documents/?uuid=8f05e076-3904-496e-ba95-30b7710f0496" ] } ], "mendeley" : { "formattedCitation" : "[101], [111]", "plainTextFormattedCitation" : "[101], [111]", "previouslyFormattedCitation" : "[103], [113]" }, "properties" : { "noteIndex" : 0 }, "schema" : "https://github.com/citation-style-language/schema/raw/master/csl-citation.json" }</w:instrText>
      </w:r>
      <w:r w:rsidR="00563857">
        <w:fldChar w:fldCharType="separate"/>
      </w:r>
      <w:r w:rsidR="002D6F08" w:rsidRPr="002D6F08">
        <w:rPr>
          <w:noProof/>
        </w:rPr>
        <w:t>[101], [111]</w:t>
      </w:r>
      <w:r w:rsidR="00563857">
        <w:fldChar w:fldCharType="end"/>
      </w:r>
      <w:r w:rsidR="006D3C6A">
        <w:t xml:space="preserve">. </w:t>
      </w:r>
    </w:p>
    <w:p w:rsidR="00C07D0F" w:rsidRDefault="00771A9D" w:rsidP="00D4012A">
      <w:r>
        <w:t>To compare Ti/Pd vs Cr/Pd stacks, we fabricated 25 devices of each and fitted it to the constant mobility model</w:t>
      </w:r>
      <w:r>
        <w:fldChar w:fldCharType="begin" w:fldLock="1"/>
      </w:r>
      <w:r w:rsidR="002D6F08">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"[68]", "plainTextFormattedCitation" : "[68]", "previouslyFormattedCitation" : "[69]" }, "properties" : { "noteIndex" : 0 }, "schema" : "https://github.com/citation-style-language/schema/raw/master/csl-citation.json" }</w:instrText>
      </w:r>
      <w:r>
        <w:fldChar w:fldCharType="separate"/>
      </w:r>
      <w:r w:rsidR="002D6F08" w:rsidRPr="002D6F08">
        <w:rPr>
          <w:noProof/>
        </w:rPr>
        <w:t>[68]</w:t>
      </w:r>
      <w:r>
        <w:fldChar w:fldCharType="end"/>
      </w:r>
      <w:r>
        <w:t>, which provides a single value for the contact resistance. The fabrication procedure is similar to that outlined in</w:t>
      </w:r>
      <w:r w:rsidR="00CE0147">
        <w:t xml:space="preserve"> Appendix B</w:t>
      </w:r>
      <w:r>
        <w:t xml:space="preserve">, without the top-gate metal deposition. </w:t>
      </w:r>
      <w:r w:rsidR="001714C9">
        <w:t xml:space="preserve">The devices are similar to those shown in </w:t>
      </w:r>
      <w:r w:rsidR="001714C9">
        <w:fldChar w:fldCharType="begin"/>
      </w:r>
      <w:r w:rsidR="001714C9">
        <w:instrText xml:space="preserve"> REF _Ref489901797 \h </w:instrText>
      </w:r>
      <w:r w:rsidR="001714C9">
        <w:fldChar w:fldCharType="separate"/>
      </w:r>
      <w:r w:rsidR="001714C9">
        <w:t xml:space="preserve">Figure </w:t>
      </w:r>
      <w:r w:rsidR="001714C9">
        <w:rPr>
          <w:noProof/>
          <w:cs/>
        </w:rPr>
        <w:t>‎</w:t>
      </w:r>
      <w:r w:rsidR="001714C9">
        <w:rPr>
          <w:noProof/>
        </w:rPr>
        <w:t>6</w:t>
      </w:r>
      <w:r w:rsidR="001714C9">
        <w:t>.</w:t>
      </w:r>
      <w:r w:rsidR="001714C9">
        <w:rPr>
          <w:noProof/>
        </w:rPr>
        <w:t>1</w:t>
      </w:r>
      <w:r w:rsidR="001714C9">
        <w:fldChar w:fldCharType="end"/>
      </w:r>
      <w:r w:rsidR="001714C9">
        <w:t>, and where fabricated using CVD graphene on SiO</w:t>
      </w:r>
      <w:r w:rsidR="001714C9" w:rsidRPr="001714C9">
        <w:rPr>
          <w:vertAlign w:val="subscript"/>
        </w:rPr>
        <w:t>2</w:t>
      </w:r>
      <w:r w:rsidR="001714C9">
        <w:t>.</w:t>
      </w:r>
      <w:r w:rsidR="006D3C6A">
        <w:t xml:space="preserve"> </w:t>
      </w:r>
      <w:r w:rsidR="00D4012A">
        <w:t>W</w:t>
      </w:r>
      <w:r w:rsidR="006D3C6A">
        <w:t>e found that titanium consistently gives lower contact resistance</w:t>
      </w:r>
      <w:r w:rsidR="00411696">
        <w:t>, with less spread in statistical data</w:t>
      </w:r>
      <w:r w:rsidR="00FC05BD">
        <w:t>; a box plot of the fitted data is shown in</w:t>
      </w:r>
      <w:r w:rsidR="008C69C0">
        <w:t xml:space="preserve"> </w:t>
      </w:r>
      <w:r w:rsidR="008C69C0">
        <w:fldChar w:fldCharType="begin"/>
      </w:r>
      <w:r w:rsidR="008C69C0">
        <w:instrText xml:space="preserve"> REF _Ref489900135 \h </w:instrText>
      </w:r>
      <w:r w:rsidR="008C69C0">
        <w:fldChar w:fldCharType="separate"/>
      </w:r>
      <w:r w:rsidR="00D4012A">
        <w:t xml:space="preserve">Figure </w:t>
      </w:r>
      <w:r w:rsidR="00D4012A">
        <w:rPr>
          <w:noProof/>
          <w:cs/>
        </w:rPr>
        <w:t>‎</w:t>
      </w:r>
      <w:r w:rsidR="00D4012A">
        <w:rPr>
          <w:noProof/>
        </w:rPr>
        <w:t>6</w:t>
      </w:r>
      <w:r w:rsidR="00D4012A">
        <w:t>.</w:t>
      </w:r>
      <w:r w:rsidR="00D4012A">
        <w:rPr>
          <w:noProof/>
        </w:rPr>
        <w:t>2</w:t>
      </w:r>
      <w:r w:rsidR="008C69C0">
        <w:fldChar w:fldCharType="end"/>
      </w:r>
      <w:r w:rsidR="006D3C6A">
        <w:t>.</w:t>
      </w:r>
    </w:p>
    <w:p w:rsidR="005C28C1" w:rsidRDefault="00FC05BD" w:rsidP="001B5E56">
      <w:pPr>
        <w:keepNext/>
        <w:jc w:val="center"/>
      </w:pPr>
      <w:r>
        <w:rPr>
          <w:noProof/>
        </w:rPr>
        <w:lastRenderedPageBreak/>
        <w:drawing>
          <wp:inline distT="0" distB="0" distL="0" distR="0">
            <wp:extent cx="4030774" cy="3023081"/>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_vs_T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40903" cy="3030678"/>
                    </a:xfrm>
                    <a:prstGeom prst="rect">
                      <a:avLst/>
                    </a:prstGeom>
                  </pic:spPr>
                </pic:pic>
              </a:graphicData>
            </a:graphic>
          </wp:inline>
        </w:drawing>
      </w:r>
    </w:p>
    <w:p w:rsidR="00FC05BD" w:rsidRDefault="005C28C1" w:rsidP="006C6A60">
      <w:pPr>
        <w:pStyle w:val="Caption"/>
      </w:pPr>
      <w:bookmarkStart w:id="38" w:name="_Ref489900135"/>
      <w:r>
        <w:t xml:space="preserve">Figure </w:t>
      </w:r>
      <w:fldSimple w:instr=" STYLEREF 1 \s ">
        <w:r w:rsidR="007462A2">
          <w:rPr>
            <w:noProof/>
            <w:cs/>
          </w:rPr>
          <w:t>‎</w:t>
        </w:r>
        <w:r w:rsidR="007462A2">
          <w:rPr>
            <w:noProof/>
          </w:rPr>
          <w:t>6</w:t>
        </w:r>
      </w:fldSimple>
      <w:r w:rsidR="007462A2">
        <w:t>.</w:t>
      </w:r>
      <w:fldSimple w:instr=" SEQ Figure \* ARABIC \s 1 ">
        <w:r w:rsidR="007462A2">
          <w:rPr>
            <w:noProof/>
          </w:rPr>
          <w:t>2</w:t>
        </w:r>
      </w:fldSimple>
      <w:bookmarkEnd w:id="38"/>
      <w:r>
        <w:t xml:space="preserve"> Box plot of extracted contact resistance value for Cr/Pd and Ti/Pd metal stacks. The layer thickness was 1.5/40 nm for each stack</w:t>
      </w:r>
      <w:r w:rsidR="00755BE5">
        <w:t>. T</w:t>
      </w:r>
      <w:r>
        <w:t>he data analysis was performed using measurements from 25 devices for each metal stack.</w:t>
      </w:r>
      <w:r w:rsidR="00755BE5">
        <w:t xml:space="preserve"> The box plot whisker edges correspond to the extreme data points, the blue box limits correspond to the 75% and 25% percentile points and the red horizontal line is the median of the data.</w:t>
      </w:r>
      <w:r w:rsidR="006523DF">
        <w:t xml:space="preserve"> The results show the the Ti/Pd stack shows less spread and lower contact resistance compared to Cr/Pd.</w:t>
      </w:r>
    </w:p>
    <w:p w:rsidR="004D3A95" w:rsidRPr="004D3A95" w:rsidRDefault="00F115A7" w:rsidP="00163F32">
      <w:r>
        <w:t>The spread in Ti/Pd and Cr/Pd can be attributed to the formation of metal oxides at the adhesion layer/graphene interface</w:t>
      </w:r>
      <w:r>
        <w:fldChar w:fldCharType="begin" w:fldLock="1"/>
      </w:r>
      <w:r w:rsidR="002D6F08">
        <w:instrText>ADDIN CSL_CITATION { "citationItems" : [ { "id" : "ITEM-1",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"ITEM-1", "issue" : "15", "issued" : { "date-parts" : [ [ "2015", "10", "12" ] ] }, "page" : "153104", "title" : "Transition metal contacts to graphene", "type" : "article-journal", "volume" : "107" }, "uris" : [ "http://www.mendeley.com/documents/?uuid=774c808b-24b7-49cb-903e-cdf58009b1f5" ] } ], "mendeley" : { "formattedCitation" : "[133]", "plainTextFormattedCitation" : "[133]", "previouslyFormattedCitation" : "[137]" }, "properties" : { "noteIndex" : 0 }, "schema" : "https://github.com/citation-style-language/schema/raw/master/csl-citation.json" }</w:instrText>
      </w:r>
      <w:r>
        <w:fldChar w:fldCharType="separate"/>
      </w:r>
      <w:r w:rsidR="002D6F08" w:rsidRPr="002D6F08">
        <w:rPr>
          <w:noProof/>
        </w:rPr>
        <w:t>[133]</w:t>
      </w:r>
      <w:r>
        <w:fldChar w:fldCharType="end"/>
      </w:r>
      <w:r>
        <w:t xml:space="preserve">. </w:t>
      </w:r>
      <w:r w:rsidR="001C43A8">
        <w:t>The lower spread and median in Ti/Pd points towards less oxidation of Ti in our process relative to Cr.</w:t>
      </w:r>
      <w:r w:rsidR="00E747DA">
        <w:t xml:space="preserve"> The spread of the data and the dependence of the stack contact resistance on the metal deposition conditions </w:t>
      </w:r>
      <w:r w:rsidR="00AF24FF">
        <w:t>elucidates the importance of fully reporting the deposition conditions</w:t>
      </w:r>
      <w:r w:rsidR="003A5315">
        <w:t>.</w:t>
      </w:r>
      <w:r w:rsidR="00AF24FF">
        <w:t xml:space="preserve"> </w:t>
      </w:r>
      <w:r w:rsidR="003A5315">
        <w:t>W</w:t>
      </w:r>
      <w:r w:rsidR="00AF24FF">
        <w:t>hen reporting contact resistance measurement data</w:t>
      </w:r>
      <w:r w:rsidR="004308B0">
        <w:t>, deposition system-dependent characteristics (deposition rate, deposition pressure, purity of the metal source) can have a profound effect on the reported data, which can be contradictory</w:t>
      </w:r>
      <w:r w:rsidR="00FE02D9">
        <w:t xml:space="preserve"> </w:t>
      </w:r>
      <w:r w:rsidR="00163F32">
        <w:t>if not information is given on the deposition conditions</w:t>
      </w:r>
      <w:r w:rsidR="003A5315">
        <w:fldChar w:fldCharType="begin" w:fldLock="1"/>
      </w:r>
      <w:r w:rsidR="002D6F08">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"ITEM-2", "issued" : { "date-parts" : [ [ "2011", "12" ] ] }, "page" : "2.4.1-2.4.4", "publisher" : "Ieee", "title" : "Is graphene contacting with metal still graphene?", "type" : "article-journal", "volume" : "5" }, "uris" : [ "http://www.mendeley.com/documents/?uuid=65cd0c73-599b-44d9-a7ba-55cbdcfce8e3"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"ITEM-7",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"ITEM-7",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"ITEM-8",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"ITEM-8",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"ITEM-9",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"ITEM-9", "issue" : "15", "issued" : { "date-parts" : [ [ "2015", "10", "12" ] ] }, "page" : "153104", "title" : "Transition metal contacts to graphene", "type" : "article-journal", "volume" : "107" }, "uris" : [ "http://www.mendeley.com/documents/?uuid=774c808b-24b7-49cb-903e-cdf58009b1f5"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"mendeley" : { "formattedCitation" : "[8], [105], [110], [119], [123], [124], [127], [129], [133], [135]", "plainTextFormattedCitation" : "[8], [105], [110], [119], [123], [124], [127], [129], [133], [135]", "previouslyFormattedCitation" : "[8], [107], [112], [121], [125], [126], [131], [133], [137], [139]" }, "properties" : { "noteIndex" : 0 }, "schema" : "https://github.com/citation-style-language/schema/raw/master/csl-citation.json" }</w:instrText>
      </w:r>
      <w:r w:rsidR="003A5315">
        <w:fldChar w:fldCharType="separate"/>
      </w:r>
      <w:r w:rsidR="002D6F08" w:rsidRPr="002D6F08">
        <w:rPr>
          <w:noProof/>
        </w:rPr>
        <w:t>[8], [105], [110], [119], [123], [124], [127], [129], [133], [135]</w:t>
      </w:r>
      <w:r w:rsidR="003A5315">
        <w:fldChar w:fldCharType="end"/>
      </w:r>
      <w:r w:rsidR="004308B0">
        <w:t>.</w:t>
      </w:r>
      <w:r w:rsidR="00A96F60">
        <w:t xml:space="preserve"> </w:t>
      </w:r>
    </w:p>
    <w:p w:rsidR="008F62A8" w:rsidRDefault="008F62A8" w:rsidP="00A1321C">
      <w:pPr>
        <w:pStyle w:val="Heading3"/>
      </w:pPr>
      <w:r>
        <w:t xml:space="preserve">Thermal Interface </w:t>
      </w:r>
      <w:r w:rsidR="004E2D7C">
        <w:t>Resistance</w:t>
      </w:r>
    </w:p>
    <w:p w:rsidR="001E5714" w:rsidRDefault="001E5714" w:rsidP="009C4448">
      <w:r>
        <w:t xml:space="preserve">The thermal interface conductance affects how much Joule heating created by the electrical contact resistance flows through the channel, raising its temperature.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shows a simplified contact thermal circuit depicting how Joule heating affects </w:t>
      </w:r>
      <w:r w:rsidR="00D67003">
        <w:t>the temperature of the channel</w:t>
      </w:r>
      <w:r w:rsidR="007D5E3D">
        <w:t xml:space="preserve">. </w:t>
      </w:r>
      <w:r w:rsidR="00D67003">
        <w:fldChar w:fldCharType="begin"/>
      </w:r>
      <w:r w:rsidR="00D67003">
        <w:instrText xml:space="preserve"> REF _Ref489905083 \h </w:instrText>
      </w:r>
      <w:r w:rsidR="00D67003">
        <w:fldChar w:fldCharType="separate"/>
      </w:r>
      <w:r w:rsidR="00D67003">
        <w:t xml:space="preserve">Figure </w:t>
      </w:r>
      <w:r w:rsidR="00D67003">
        <w:rPr>
          <w:noProof/>
          <w:cs/>
        </w:rPr>
        <w:t>‎</w:t>
      </w:r>
      <w:r w:rsidR="00D67003">
        <w:rPr>
          <w:noProof/>
        </w:rPr>
        <w:t>6</w:t>
      </w:r>
      <w:r w:rsidR="00D67003">
        <w:t>.</w:t>
      </w:r>
      <w:r w:rsidR="00D67003">
        <w:rPr>
          <w:noProof/>
        </w:rPr>
        <w:t>3</w:t>
      </w:r>
      <w:r w:rsidR="00D67003">
        <w:fldChar w:fldCharType="end"/>
      </w:r>
      <w:r w:rsidR="00D67003">
        <w:t xml:space="preserve"> is valid when </w:t>
      </w:r>
      <w:r w:rsidR="003124C8">
        <w:t xml:space="preserve">a doped graphene FET is </w:t>
      </w:r>
      <w:r w:rsidR="00D67003">
        <w:t>operating in low-field transport regime</w:t>
      </w:r>
      <w:r w:rsidR="003124C8">
        <w:t xml:space="preserve">, causing a </w:t>
      </w:r>
      <w:r w:rsidR="003124C8">
        <w:lastRenderedPageBreak/>
        <w:t xml:space="preserve">negligible amount of Joule heating inside the channel. </w:t>
      </w:r>
      <w:r w:rsidR="00CB1538">
        <w:t>This</w:t>
      </w:r>
      <w:r w:rsidR="00AD4158">
        <w:t xml:space="preserve"> model</w:t>
      </w:r>
      <w:r w:rsidR="00CB1538">
        <w:t xml:space="preserve"> is different from the high-field transport</w:t>
      </w:r>
      <w:r w:rsidR="00AD4158">
        <w:t xml:space="preserve"> models</w:t>
      </w:r>
      <w:r w:rsidR="00CB1538">
        <w:t>, where the Fermi level spatial variation can cause the formation of a hot spot inside the channel</w:t>
      </w:r>
      <w:r w:rsidR="00AD4158">
        <w:t xml:space="preserve"> at the position of the charge neutrality point</w:t>
      </w:r>
      <w:r w:rsidR="0026222D">
        <w:fldChar w:fldCharType="begin" w:fldLock="1"/>
      </w:r>
      <w:r w:rsidR="002D6F08">
        <w:instrText>ADDIN CSL_CITATION { "citationItems" : [ { "id" : "ITEM-1", "itemData" : { "DOI" : "10.1038/nnano.2010.90", "ISBN" : "1748-3387", "ISSN" : "1748-3387", "PMID" : "20453854", "abstract" : "The high carrier mobility and thermal conductivity of graphene make it a candidate material for future high-speed electronic devices. Although the thermal behaviour of high-speed devices can limit their performance, the thermal properties of graphene devices remain incompletely understood. Here, we show that spatially resolved thermal radiation from biased graphene transistors can be used to extract the temperature distribution, carrier densities and spatial location of the Dirac point in the graphene channel. The graphene exhibits a temperature maximum with a location that can be controlled by the gate voltage. Stationary hot spots are also observed. Infrared emission represents a convenient and non-invasive characterization tool for graphene devices.", "author" : [ { "dropping-particle" : "", "family" : "Freitag", "given" : "Marcus", "non-dropping-particle" : "", "parse-names" : false, "suffix" : "" }, { "dropping-particle" : "", "family" : "Chiu", "given" : "Hsin-Ying", "non-dropping-particle" : "", "parse-names" : false, "suffix" : "" }, { "dropping-particle" : "", "family" : "Steiner", "given" : "Mathias", "non-dropping-particle" : "", "parse-names" : false, "suffix" : "" }, { "dropping-particle" : "", "family" : "Perebeinos", "given" : "Vasili", "non-dropping-particle" : "", "parse-names" : false, "suffix" : "" }, { "dropping-particle" : "", "family" : "Avouris", "given" : "Phaedon", "non-dropping-particle" : "", "parse-names" : false, "suffix" : "" } ], "container-title" : "Nature nanotechnology", "id" : "ITEM-1", "issue" : "7", "issued" : { "date-parts" : [ [ "2010" ] ] }, "page" : "497-501", "publisher" : "Nature Publishing Group", "title" : "Thermal infrared emission from biased graphene.", "type" : "article-journal", "volume" : "5" }, "uris" : [ "http://www.mendeley.com/documents/?uuid=f180d05d-1a75-49d5-803b-0195b63533c1" ] }, { "id" : "ITEM-2", "itemData" : { "author" : [ { "dropping-particle" : "", "family" : "Transport", "given" : "High-field", "non-dropping-particle" : "", "parse-names" : false, "suffix" : "" }, { "dropping-particle" : "", "family" : "Heating", "given" : "Localized", "non-dropping-particle" : "", "parse-names" : false, "suffix" : "" }, { "dropping-particle" : "", "family" : "Transistors", "given" : "Graphene", "non-dropping-particle" : "", "parse-names" : false, "suffix" : "" } ], "id" : "ITEM-2", "issue" : "10", "issued" : { "date-parts" : [ [ "2011" ] ] }, "page" : "7936-7944", "title" : "Scaling of High-Field Transport and Localized Heating in Graphene", "type" : "article-journal" }, "uris" : [ "http://www.mendeley.com/documents/?uuid=0f1e43ba-1ed7-43fd-9e27-1e262c0ce925" ] }, { "id" : "ITEM-3",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"ITEM-3",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"ITEM-4",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"ITEM-4", "issue" : "12", "issued" : { "date-parts" : [ [ "2010", "12", "8" ] ] }, "page" : "4787-4793", "title" : "Imaging, Simulation, and Electrostatic Control of Power Dissipation in Graphene Devices", "type" : "article-journal", "volume" : "10" }, "uris" : [ "http://www.mendeley.com/documents/?uuid=f43bd043-9cac-4e31-81da-5f0a66359b33" ] } ], "mendeley" : { "formattedCitation" : "[114], [254]\u2013[256]", "plainTextFormattedCitation" : "[114], [254]\u2013[256]", "previouslyFormattedCitation" : "[128], [258]\u2013[260]" }, "properties" : { "noteIndex" : 0 }, "schema" : "https://github.com/citation-style-language/schema/raw/master/csl-citation.json" }</w:instrText>
      </w:r>
      <w:r w:rsidR="0026222D">
        <w:fldChar w:fldCharType="separate"/>
      </w:r>
      <w:r w:rsidR="002D6F08" w:rsidRPr="002D6F08">
        <w:rPr>
          <w:noProof/>
        </w:rPr>
        <w:t>[114], [254]–[256]</w:t>
      </w:r>
      <w:r w:rsidR="0026222D">
        <w:fldChar w:fldCharType="end"/>
      </w:r>
      <w:r w:rsidR="00AD4158">
        <w:t>.</w:t>
      </w:r>
    </w:p>
    <w:p w:rsidR="001E5714" w:rsidRDefault="001E5714" w:rsidP="001E5714">
      <w:pPr>
        <w:keepNext/>
        <w:jc w:val="center"/>
      </w:pPr>
      <w:r>
        <w:rPr>
          <w:noProof/>
        </w:rPr>
        <w:drawing>
          <wp:inline distT="0" distB="0" distL="0" distR="0">
            <wp:extent cx="2104063" cy="168936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mplified_thermal_c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04063" cy="1689363"/>
                    </a:xfrm>
                    <a:prstGeom prst="rect">
                      <a:avLst/>
                    </a:prstGeom>
                  </pic:spPr>
                </pic:pic>
              </a:graphicData>
            </a:graphic>
          </wp:inline>
        </w:drawing>
      </w:r>
    </w:p>
    <w:p w:rsidR="001E5714" w:rsidRDefault="001E5714" w:rsidP="006C6A60">
      <w:pPr>
        <w:pStyle w:val="Caption"/>
      </w:pPr>
      <w:bookmarkStart w:id="39" w:name="_Ref489905083"/>
      <w:r>
        <w:t xml:space="preserve">Figure </w:t>
      </w:r>
      <w:fldSimple w:instr=" STYLEREF 1 \s ">
        <w:r w:rsidR="007462A2">
          <w:rPr>
            <w:noProof/>
            <w:cs/>
          </w:rPr>
          <w:t>‎</w:t>
        </w:r>
        <w:r w:rsidR="007462A2">
          <w:rPr>
            <w:noProof/>
          </w:rPr>
          <w:t>6</w:t>
        </w:r>
      </w:fldSimple>
      <w:r w:rsidR="007462A2">
        <w:t>.</w:t>
      </w:r>
      <w:fldSimple w:instr=" SEQ Figure \* ARABIC \s 1 ">
        <w:r w:rsidR="007462A2">
          <w:rPr>
            <w:noProof/>
          </w:rPr>
          <w:t>3</w:t>
        </w:r>
      </w:fldSimple>
      <w:bookmarkEnd w:id="39"/>
      <w:r>
        <w:t xml:space="preserve"> A simplified thermal circuit showing how heat flux generated by Joule heating distributes into the channel and the contact. The thermal current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oMath>
      <w:r>
        <w:t xml:space="preserve"> is the heat current generated due to Joule heating at the metal-graphene interface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e</m:t>
            </m:r>
          </m:sub>
          <m:sup>
            <m:r>
              <w:rPr>
                <w:rFonts w:ascii="Cambria Math" w:hAnsi="Cambria Math"/>
              </w:rPr>
              <m:t>2</m:t>
            </m:r>
          </m:sup>
        </m:sSubSup>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where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t xml:space="preserve"> is the electrical current flowing through the contact and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is the electrical contact resistance.</w:t>
      </w:r>
      <w:r w:rsidR="00FB52BB">
        <w:t xml:space="preserve"> </w:t>
      </w:r>
      <m:oMath>
        <m:sSub>
          <m:sSubPr>
            <m:ctrlPr>
              <w:rPr>
                <w:rFonts w:ascii="Cambria Math" w:hAnsi="Cambria Math"/>
                <w:i/>
              </w:rPr>
            </m:ctrlPr>
          </m:sSubPr>
          <m:e>
            <m:r>
              <w:rPr>
                <w:rFonts w:ascii="Cambria Math" w:hAnsi="Cambria Math"/>
              </w:rPr>
              <m:t>R</m:t>
            </m:r>
          </m:e>
          <m:sub>
            <m:r>
              <w:rPr>
                <w:rFonts w:ascii="Cambria Math" w:hAnsi="Cambria Math"/>
              </w:rPr>
              <m:t>int</m:t>
            </m:r>
          </m:sub>
        </m:sSub>
      </m:oMath>
      <w:r w:rsidR="00FB52BB">
        <w:t xml:space="preserve">,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rsidR="00FB52BB">
        <w:t xml:space="preserve">, </w:t>
      </w:r>
      <m:oMath>
        <m:sSub>
          <m:sSubPr>
            <m:ctrlPr>
              <w:rPr>
                <w:rFonts w:ascii="Cambria Math" w:hAnsi="Cambria Math"/>
                <w:i/>
              </w:rPr>
            </m:ctrlPr>
          </m:sSubPr>
          <m:e>
            <m:r>
              <w:rPr>
                <w:rFonts w:ascii="Cambria Math" w:hAnsi="Cambria Math"/>
              </w:rPr>
              <m:t>R</m:t>
            </m:r>
          </m:e>
          <m:sub>
            <m:r>
              <w:rPr>
                <w:rFonts w:ascii="Cambria Math" w:hAnsi="Cambria Math"/>
              </w:rPr>
              <m:t>ch</m:t>
            </m:r>
          </m:sub>
        </m:sSub>
      </m:oMath>
      <w:r w:rsidR="00B2162C">
        <w:t xml:space="preserve">, </w:t>
      </w:r>
      <m:oMath>
        <m:sSub>
          <m:sSubPr>
            <m:ctrlPr>
              <w:rPr>
                <w:rFonts w:ascii="Cambria Math" w:hAnsi="Cambria Math"/>
                <w:i/>
              </w:rPr>
            </m:ctrlPr>
          </m:sSubPr>
          <m:e>
            <m:r>
              <w:rPr>
                <w:rFonts w:ascii="Cambria Math" w:hAnsi="Cambria Math"/>
              </w:rPr>
              <m:t>R</m:t>
            </m:r>
          </m:e>
          <m:sub>
            <m:r>
              <w:rPr>
                <w:rFonts w:ascii="Cambria Math" w:hAnsi="Cambria Math"/>
              </w:rPr>
              <m:t>g-sub</m:t>
            </m:r>
          </m:sub>
        </m:sSub>
      </m:oMath>
      <w:r w:rsidR="00FB52BB">
        <w:t xml:space="preserve"> and </w:t>
      </w:r>
      <m:oMath>
        <m:sSub>
          <m:sSubPr>
            <m:ctrlPr>
              <w:rPr>
                <w:rFonts w:ascii="Cambria Math" w:hAnsi="Cambria Math"/>
                <w:i/>
              </w:rPr>
            </m:ctrlPr>
          </m:sSubPr>
          <m:e>
            <m:r>
              <w:rPr>
                <w:rFonts w:ascii="Cambria Math" w:hAnsi="Cambria Math"/>
              </w:rPr>
              <m:t>R</m:t>
            </m:r>
          </m:e>
          <m:sub>
            <m:r>
              <w:rPr>
                <w:rFonts w:ascii="Cambria Math" w:hAnsi="Cambria Math"/>
              </w:rPr>
              <m:t>sub</m:t>
            </m:r>
          </m:sub>
        </m:sSub>
      </m:oMath>
      <w:r w:rsidR="006819E2">
        <w:t xml:space="preserve"> are the thermal resistances of the metal-graphene interface, metal contact, graphene channe</w:t>
      </w:r>
      <w:r w:rsidR="00B2162C">
        <w:t xml:space="preserve">l, </w:t>
      </w:r>
      <w:r w:rsidR="006819E2">
        <w:t>the graphene-substrate interface and substrate, respectively.</w:t>
      </w:r>
      <w:r w:rsidR="00B2162C">
        <w:t xml:space="preserve"> All the grounds shown are thermal grounds, representing the temperature of the surrounding.</w:t>
      </w:r>
    </w:p>
    <w:p w:rsidR="002B34D8" w:rsidRDefault="002B34D8" w:rsidP="002B34D8">
      <w:r>
        <w:t>The amount of heat flux flowing through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2B34D8" w:rsidTr="00C14E9E">
        <w:tc>
          <w:tcPr>
            <w:tcW w:w="544" w:type="pct"/>
            <w:vAlign w:val="center"/>
          </w:tcPr>
          <w:p w:rsidR="002B34D8" w:rsidRDefault="002B34D8" w:rsidP="006067CF">
            <w:pPr>
              <w:jc w:val="center"/>
              <w:rPr>
                <w:rFonts w:eastAsiaTheme="minorEastAsia"/>
              </w:rPr>
            </w:pPr>
          </w:p>
        </w:tc>
        <w:tc>
          <w:tcPr>
            <w:tcW w:w="3856" w:type="pct"/>
            <w:vAlign w:val="center"/>
          </w:tcPr>
          <w:p w:rsidR="002B34D8" w:rsidRPr="00C14E9E" w:rsidRDefault="00571665" w:rsidP="002B34D8">
            <w:pPr>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2B34D8" w:rsidRDefault="002B34D8" w:rsidP="006067CF">
            <w:pPr>
              <w:jc w:val="right"/>
              <w:rPr>
                <w:rFonts w:eastAsiaTheme="minorEastAsia"/>
              </w:rPr>
            </w:pPr>
            <w:r>
              <w:t>(</w:t>
            </w:r>
            <w:fldSimple w:instr=" STYLEREF 1 \s ">
              <w:r>
                <w:rPr>
                  <w:noProof/>
                  <w:cs/>
                </w:rPr>
                <w:t>‎</w:t>
              </w:r>
              <w:r>
                <w:rPr>
                  <w:noProof/>
                </w:rPr>
                <w:t>6</w:t>
              </w:r>
            </w:fldSimple>
            <w:r>
              <w:t>.</w:t>
            </w:r>
            <w:fldSimple w:instr=" SEQ Equation \* ARABIC \s 1 ">
              <w:r>
                <w:rPr>
                  <w:noProof/>
                </w:rPr>
                <w:t>1</w:t>
              </w:r>
            </w:fldSimple>
            <w:r>
              <w:t>)</w:t>
            </w:r>
          </w:p>
        </w:tc>
      </w:tr>
    </w:tbl>
    <w:p w:rsidR="002B34D8" w:rsidRDefault="00DB0374" w:rsidP="002B34D8">
      <w:r>
        <w:t>The temperature difference between the channel and the surrounding is that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DB0374" w:rsidTr="003055D0">
        <w:tc>
          <w:tcPr>
            <w:tcW w:w="544" w:type="pct"/>
            <w:vAlign w:val="center"/>
          </w:tcPr>
          <w:p w:rsidR="00DB0374" w:rsidRDefault="00DB0374" w:rsidP="003055D0">
            <w:pPr>
              <w:jc w:val="center"/>
              <w:rPr>
                <w:rFonts w:eastAsiaTheme="minorEastAsia"/>
              </w:rPr>
            </w:pPr>
          </w:p>
        </w:tc>
        <w:tc>
          <w:tcPr>
            <w:tcW w:w="3856" w:type="pct"/>
            <w:vAlign w:val="center"/>
          </w:tcPr>
          <w:p w:rsidR="00DB0374" w:rsidRPr="00C14E9E" w:rsidRDefault="00C350CC" w:rsidP="00DB0374">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DB0374" w:rsidRDefault="00DB0374" w:rsidP="003055D0">
            <w:pPr>
              <w:jc w:val="right"/>
              <w:rPr>
                <w:rFonts w:eastAsiaTheme="minorEastAsia"/>
              </w:rPr>
            </w:pPr>
            <w:bookmarkStart w:id="40" w:name="_Ref489906151"/>
            <w:r>
              <w:t>(</w:t>
            </w:r>
            <w:fldSimple w:instr=" STYLEREF 1 \s ">
              <w:r w:rsidR="006D3AB4">
                <w:rPr>
                  <w:noProof/>
                  <w:cs/>
                </w:rPr>
                <w:t>‎</w:t>
              </w:r>
              <w:r w:rsidR="006D3AB4">
                <w:rPr>
                  <w:noProof/>
                </w:rPr>
                <w:t>6</w:t>
              </w:r>
            </w:fldSimple>
            <w:r>
              <w:t>.</w:t>
            </w:r>
            <w:fldSimple w:instr=" SEQ Equation \* ARABIC \s 1 ">
              <w:r w:rsidR="006D3AB4">
                <w:rPr>
                  <w:noProof/>
                </w:rPr>
                <w:t>2</w:t>
              </w:r>
            </w:fldSimple>
            <w:r>
              <w:t>)</w:t>
            </w:r>
            <w:bookmarkEnd w:id="40"/>
          </w:p>
        </w:tc>
      </w:tr>
    </w:tbl>
    <w:p w:rsidR="00DB0374" w:rsidRPr="002B34D8" w:rsidRDefault="006D3AB4" w:rsidP="003D6449">
      <w:r>
        <w:t xml:space="preserve">The thermal resistance of the metal contact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is typically low due to the high thermal conductivity of metals. </w:t>
      </w:r>
      <w:r w:rsidR="003D6449">
        <w:t xml:space="preserve">We can thus approximate Equation </w:t>
      </w:r>
      <w:r w:rsidR="003D6449">
        <w:fldChar w:fldCharType="begin"/>
      </w:r>
      <w:r w:rsidR="003D6449">
        <w:instrText xml:space="preserve"> REF _Ref489906151 \h </w:instrText>
      </w:r>
      <w:r w:rsidR="003D6449">
        <w:fldChar w:fldCharType="separate"/>
      </w:r>
      <w:r w:rsidR="003D6449">
        <w:t>(</w:t>
      </w:r>
      <w:r w:rsidR="003D6449">
        <w:rPr>
          <w:noProof/>
          <w:cs/>
        </w:rPr>
        <w:t>‎</w:t>
      </w:r>
      <w:r w:rsidR="003D6449">
        <w:rPr>
          <w:noProof/>
        </w:rPr>
        <w:t>6</w:t>
      </w:r>
      <w:r w:rsidR="003D6449">
        <w:t>.</w:t>
      </w:r>
      <w:r w:rsidR="003D6449">
        <w:rPr>
          <w:noProof/>
        </w:rPr>
        <w:t>2</w:t>
      </w:r>
      <w:r w:rsidR="003D6449">
        <w:t>)</w:t>
      </w:r>
      <w:r w:rsidR="003D6449">
        <w:fldChar w:fldCharType="end"/>
      </w:r>
      <w:r w:rsidR="003D6449">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3D6449" w:rsidTr="003055D0">
        <w:tc>
          <w:tcPr>
            <w:tcW w:w="544" w:type="pct"/>
            <w:vAlign w:val="center"/>
          </w:tcPr>
          <w:p w:rsidR="003D6449" w:rsidRDefault="003D6449" w:rsidP="003055D0">
            <w:pPr>
              <w:jc w:val="center"/>
              <w:rPr>
                <w:rFonts w:eastAsiaTheme="minorEastAsia"/>
              </w:rPr>
            </w:pPr>
          </w:p>
        </w:tc>
        <w:tc>
          <w:tcPr>
            <w:tcW w:w="3856" w:type="pct"/>
            <w:vAlign w:val="center"/>
          </w:tcPr>
          <w:p w:rsidR="003D6449" w:rsidRPr="00C14E9E" w:rsidRDefault="00C350CC" w:rsidP="00C350CC">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3D6449" w:rsidRDefault="003D6449" w:rsidP="003055D0">
            <w:pPr>
              <w:jc w:val="right"/>
              <w:rPr>
                <w:rFonts w:eastAsiaTheme="minorEastAsia"/>
              </w:rPr>
            </w:pPr>
            <w:bookmarkStart w:id="41" w:name="_Ref489906306"/>
            <w:r>
              <w:t>(</w:t>
            </w:r>
            <w:fldSimple w:instr=" STYLEREF 1 \s ">
              <w:r w:rsidR="00AA450D">
                <w:rPr>
                  <w:noProof/>
                  <w:cs/>
                </w:rPr>
                <w:t>‎</w:t>
              </w:r>
              <w:r w:rsidR="00AA450D">
                <w:rPr>
                  <w:noProof/>
                </w:rPr>
                <w:t>6</w:t>
              </w:r>
            </w:fldSimple>
            <w:r>
              <w:t>.</w:t>
            </w:r>
            <w:fldSimple w:instr=" SEQ Equation \* ARABIC \s 1 ">
              <w:r w:rsidR="00AA450D">
                <w:rPr>
                  <w:noProof/>
                </w:rPr>
                <w:t>3</w:t>
              </w:r>
            </w:fldSimple>
            <w:r>
              <w:t>)</w:t>
            </w:r>
            <w:bookmarkEnd w:id="41"/>
          </w:p>
        </w:tc>
      </w:tr>
    </w:tbl>
    <w:p w:rsidR="009C7066" w:rsidRDefault="00A068D7" w:rsidP="009C7066">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shows the thermal interface resistance plays a crucial role in determining how much heat flux flows into the channel, causing its temperature to increase. If the thermal interface resistance between the graphene and metal contact is low, most of the generated heat flux will flow out though the contact instead of through the channel.</w:t>
      </w:r>
      <w:r w:rsidR="009C7066">
        <w:t xml:space="preserve"> The metal-graphene thermal interface resistance is also important in the high-field transport regime, as it a low thermal interface resi</w:t>
      </w:r>
      <w:r w:rsidR="00C041CE">
        <w:t>s</w:t>
      </w:r>
      <w:r w:rsidR="009C7066">
        <w:t>tance reduces the amount of temperature rise inside the channel</w:t>
      </w:r>
      <w:r w:rsidR="009C7066">
        <w:fldChar w:fldCharType="begin" w:fldLock="1"/>
      </w:r>
      <w:r w:rsidR="002D6F08">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"[114]", "plainTextFormattedCitation" : "[114]", "previouslyFormattedCitation" : "[116]" }, "properties" : { "noteIndex" : 0 }, "schema" : "https://github.com/citation-style-language/schema/raw/master/csl-citation.json" }</w:instrText>
      </w:r>
      <w:r w:rsidR="009C7066">
        <w:fldChar w:fldCharType="separate"/>
      </w:r>
      <w:r w:rsidR="002D6F08" w:rsidRPr="002D6F08">
        <w:rPr>
          <w:noProof/>
        </w:rPr>
        <w:t>[114]</w:t>
      </w:r>
      <w:r w:rsidR="009C7066">
        <w:fldChar w:fldCharType="end"/>
      </w:r>
      <w:r w:rsidR="009C7066">
        <w:t>.</w:t>
      </w:r>
    </w:p>
    <w:p w:rsidR="003055D0" w:rsidRDefault="003055D0" w:rsidP="009C7066">
      <w:r>
        <w:t xml:space="preserve">Thermal interface resistance is a strong function of the interface </w:t>
      </w:r>
      <w:r w:rsidR="00A96F60">
        <w:t>and bonding between the metal and graphene. The interaction between the metal and the graphene plays a crucial role. Gold, palladium and nickel span the interaction spectrum from no interaction in the case of gold, weak interaction in the case of palladium, and strong interaction forming a carbide in the case of nickel. The corresponding thermal interface conductance varies from 20 MW/m</w:t>
      </w:r>
      <w:r w:rsidR="00A96F60" w:rsidRPr="00A96F60">
        <w:rPr>
          <w:vertAlign w:val="superscript"/>
        </w:rPr>
        <w:t>2</w:t>
      </w:r>
      <w:r w:rsidR="00A96F60">
        <w:t>K for Au, 25 MW/m</w:t>
      </w:r>
      <w:r w:rsidR="00A96F60" w:rsidRPr="00A96F60">
        <w:rPr>
          <w:vertAlign w:val="superscript"/>
        </w:rPr>
        <w:t>2</w:t>
      </w:r>
      <w:r w:rsidR="00A96F60">
        <w:t>K for Pd, and 45 MW/m</w:t>
      </w:r>
      <w:r w:rsidR="00A96F60" w:rsidRPr="00A96F60">
        <w:rPr>
          <w:vertAlign w:val="superscript"/>
        </w:rPr>
        <w:t>2</w:t>
      </w:r>
      <w:r w:rsidR="00A96F60">
        <w:t>K for Ni.</w:t>
      </w:r>
    </w:p>
    <w:p w:rsidR="00C35C7F" w:rsidRPr="001E5714" w:rsidRDefault="00367B52" w:rsidP="00DB3D4E">
      <w:r>
        <w:t xml:space="preserve">Equation </w:t>
      </w:r>
      <w:r w:rsidR="000C68AF">
        <w:fldChar w:fldCharType="begin"/>
      </w:r>
      <w:r w:rsidR="000C68AF">
        <w:instrText xml:space="preserve"> REF _Ref489906306 \h </w:instrText>
      </w:r>
      <w:r w:rsidR="000C68AF">
        <w:fldChar w:fldCharType="separate"/>
      </w:r>
      <w:r w:rsidR="000C68AF">
        <w:t>(</w:t>
      </w:r>
      <w:r w:rsidR="000C68AF">
        <w:rPr>
          <w:noProof/>
          <w:cs/>
        </w:rPr>
        <w:t>‎</w:t>
      </w:r>
      <w:r w:rsidR="000C68AF">
        <w:rPr>
          <w:noProof/>
        </w:rPr>
        <w:t>6</w:t>
      </w:r>
      <w:r w:rsidR="000C68AF">
        <w:t>.</w:t>
      </w:r>
      <w:r w:rsidR="000C68AF">
        <w:rPr>
          <w:noProof/>
        </w:rPr>
        <w:t>3</w:t>
      </w:r>
      <w:r w:rsidR="000C68AF">
        <w:t>)</w:t>
      </w:r>
      <w:r w:rsidR="000C68AF">
        <w:fldChar w:fldCharType="end"/>
      </w:r>
      <w:r w:rsidR="000C68AF">
        <w:t xml:space="preserve"> highlights the</w:t>
      </w:r>
      <w:r w:rsidR="003E4934">
        <w:t xml:space="preserve"> importance of co-optimization of </w:t>
      </w:r>
      <w:r w:rsidR="00774229">
        <w:t xml:space="preserve">the </w:t>
      </w:r>
      <w:r w:rsidR="003E4934">
        <w:t>electrical and thermal-interface contact resistances.</w:t>
      </w:r>
      <w:r w:rsidR="00774229">
        <w:t xml:space="preserve"> The optimization of thermal contact resistance</w:t>
      </w:r>
      <w:r w:rsidR="009518F8">
        <w:t xml:space="preserve"> typically involves a proper choice of the metal contact material</w:t>
      </w:r>
      <w:r w:rsidR="00774229">
        <w:fldChar w:fldCharType="begin" w:fldLock="1"/>
      </w:r>
      <w:r w:rsidR="002D6F08">
        <w:instrText>ADDIN CSL_CITATION { "citationItems" : [ { "id" : "ITEM-1",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"ITEM-1", "issued" : { "date-parts" : [ [ "2014" ] ] }, "page" : "1385-1389", "title" : "Cross plane thermal conductance of graphene-metal interfaces", "type" : "article-journal" }, "uris" : [ "http://www.mendeley.com/documents/?uuid=f4c6938a-d4e7-4f80-ae9b-bfd7bdf0a822" ] }, { "id" : "ITEM-2",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"ITEM-2", "issue" : "2", "issued" : { "date-parts" : [ [ "2014" ] ] }, "title" : "Thermal conductance imaging of graphene contacts", "type" : "article-journal", "volume" : "116" }, "uris" : [ "http://www.mendeley.com/documents/?uuid=6df98d7f-69b1-4bdf-9a6b-243c3eedfd77" ] }, { "id" : "ITEM-3",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"ITEM-3", "issued" : { "date-parts" : [ [ "2017" ] ] }, "title" : "Developing Superior Alloy Contacts Optimized for Electrical and Thermal Transport at Metal-Graphene Interfaces", "type" : "paper-conference" }, "uris" : [ "http://www.mendeley.com/documents/?uuid=01137786-2881-47e2-9fe0-80140b68d0d3" ] } ], "mendeley" : { "formattedCitation" : "[117], [257], [258]", "plainTextFormattedCitation" : "[117], [257], [258]", "previouslyFormattedCitation" : "[119], [261], [262]" }, "properties" : { "noteIndex" : 0 }, "schema" : "https://github.com/citation-style-language/schema/raw/master/csl-citation.json" }</w:instrText>
      </w:r>
      <w:r w:rsidR="00774229">
        <w:fldChar w:fldCharType="separate"/>
      </w:r>
      <w:r w:rsidR="002D6F08" w:rsidRPr="002D6F08">
        <w:rPr>
          <w:noProof/>
        </w:rPr>
        <w:t>[117], [257], [258]</w:t>
      </w:r>
      <w:r w:rsidR="00774229">
        <w:fldChar w:fldCharType="end"/>
      </w:r>
      <w:r w:rsidR="00DB3D4E">
        <w:t>, and co-optimization should focus on the reduction of the electrical and thermal interface resistance product</w:t>
      </w:r>
      <w:r w:rsidR="00427CAF">
        <w:fldChar w:fldCharType="begin" w:fldLock="1"/>
      </w:r>
      <w:r w:rsidR="002D6F08">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"[117]", "plainTextFormattedCitation" : "[117]", "previouslyFormattedCitation" : "[119]" }, "properties" : { "noteIndex" : 0 }, "schema" : "https://github.com/citation-style-language/schema/raw/master/csl-citation.json" }</w:instrText>
      </w:r>
      <w:r w:rsidR="00427CAF">
        <w:fldChar w:fldCharType="separate"/>
      </w:r>
      <w:r w:rsidR="002D6F08" w:rsidRPr="002D6F08">
        <w:rPr>
          <w:noProof/>
        </w:rPr>
        <w:t>[117]</w:t>
      </w:r>
      <w:r w:rsidR="00427CAF">
        <w:fldChar w:fldCharType="end"/>
      </w:r>
      <w:r w:rsidR="00DB3D4E">
        <w:t>.</w:t>
      </w:r>
    </w:p>
    <w:p w:rsidR="00BC4C90" w:rsidRDefault="00BC4C90" w:rsidP="001C7C42">
      <w:pPr>
        <w:pStyle w:val="Heading2"/>
      </w:pPr>
      <w:r>
        <w:t>Stress in dual-gated Graphene FETs during Processing</w:t>
      </w:r>
    </w:p>
    <w:p w:rsidR="000D4103" w:rsidRDefault="00997066" w:rsidP="009300D9">
      <w:r>
        <w:t>Stress in thin films is inversely proportional to the thickness of the film, and graphene being single layer, represents the lower limit of thickness.</w:t>
      </w:r>
      <w:r w:rsidR="00210F6E">
        <w:t xml:space="preserve"> Graphene channels are typically sandwiched between two oxides; the fabrication of graphene FETs usually entails the deposition of a top-gate oxide, whether for use as a top-gate dielectric or for passivation</w:t>
      </w:r>
      <w:r w:rsidR="00BA2B65">
        <w:fldChar w:fldCharType="begin" w:fldLock="1"/>
      </w:r>
      <w:r w:rsidR="002D6F08">
        <w:instrText>ADDIN CSL_CITATION { "citationItems" : [ { "id" : "ITEM-1",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 "issued" : { "date-parts" : [ [ "2015" ] ] }, "page" : "3558-3564", "publisher" : "Royal Society of Chemistry", "title" : "Highly air stable passivation of graphene based field effect devices", "type" : "article-journal" }, "uris" : [ "http://www.mendeley.com/documents/?uuid=7ba413ab-c6e3-4ea6-91dc-ce2619a770dc"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"mendeley" : { "formattedCitation" : "[85], [259]", "plainTextFormattedCitation" : "[85], [259]", "previouslyFormattedCitation" : "[87], [263]" }, "properties" : { "noteIndex" : 0 }, "schema" : "https://github.com/citation-style-language/schema/raw/master/csl-citation.json" }</w:instrText>
      </w:r>
      <w:r w:rsidR="00BA2B65">
        <w:fldChar w:fldCharType="separate"/>
      </w:r>
      <w:r w:rsidR="002D6F08" w:rsidRPr="002D6F08">
        <w:rPr>
          <w:noProof/>
        </w:rPr>
        <w:t>[85], [259]</w:t>
      </w:r>
      <w:r w:rsidR="00BA2B65">
        <w:fldChar w:fldCharType="end"/>
      </w:r>
      <w:r w:rsidR="00210F6E">
        <w:t>. Even when fabricated over a single oxide layer, graphene being the lowest thickness element in the sack is the most prone to stress</w:t>
      </w:r>
      <w:r w:rsidR="009300D9">
        <w:t>, and s</w:t>
      </w:r>
      <w:r w:rsidR="000D4103">
        <w:t>tress affects the electronic properties graphene</w:t>
      </w:r>
      <w:r w:rsidR="000D4103">
        <w:fldChar w:fldCharType="begin" w:fldLock="1"/>
      </w:r>
      <w:r w:rsidR="002D6F08">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"id" : "ITEM-3",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"ITEM-3", "issue" : "10", "issued" : { "date-parts" : [ [ "2010", "10", "13" ] ] }, "page" : "4074-4079", "title" : "Probing Strain-Induced Electronic Structure Change in Graphene by Raman Spectroscopy", "type" : "article-journal", "volume" : "10" }, "uris" : [ "http://www.mendeley.com/documents/?uuid=2f400a81-fac3-4b24-bb47-f2b824b0508f" ] } ], "mendeley" : { "formattedCitation" : "[2], [137], [142]", "plainTextFormattedCitation" : "[2], [137], [142]", "previouslyFormattedCitation" : "[2], [141], [146]" }, "properties" : { "noteIndex" : 0 }, "schema" : "https://github.com/citation-style-language/schema/raw/master/csl-citation.json" }</w:instrText>
      </w:r>
      <w:r w:rsidR="000D4103">
        <w:fldChar w:fldCharType="separate"/>
      </w:r>
      <w:r w:rsidR="002D6F08" w:rsidRPr="002D6F08">
        <w:rPr>
          <w:noProof/>
        </w:rPr>
        <w:t>[2], [137], [142]</w:t>
      </w:r>
      <w:r w:rsidR="000D4103">
        <w:fldChar w:fldCharType="end"/>
      </w:r>
      <w:r w:rsidR="000D4103">
        <w:t>.</w:t>
      </w:r>
    </w:p>
    <w:p w:rsidR="0001289F" w:rsidRDefault="009300D9" w:rsidP="00CA349D">
      <w:r>
        <w:t xml:space="preserve">To study the evolution of stress in graphene during fabrication, we used Raman analysis. We used the 2D peak position as a metric to evaluate the evolution of strain in the graphene channel </w:t>
      </w:r>
      <w:r>
        <w:lastRenderedPageBreak/>
        <w:t>after each process of fabrication</w:t>
      </w:r>
      <w:r w:rsidR="00FF3CD7">
        <w:t xml:space="preserve"> outlined in </w:t>
      </w:r>
      <w:r w:rsidR="00CE0147">
        <w:t xml:space="preserve">Appendix B </w:t>
      </w:r>
      <w:r>
        <w:fldChar w:fldCharType="begin" w:fldLock="1"/>
      </w:r>
      <w:r w:rsidR="002D6F08">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"ITEM-3", "issue" : "8", "issued" : { "date-parts" : [ [ "2011", "8", "10" ] ] }, "page" : "3227-3231", "title" : "Negative Thermal Expansion Coefficient of Graphene Measured by Raman Spectroscopy", "type" : "article-journal", "volume" : "11" }, "uris" : [ "http://www.mendeley.com/documents/?uuid=c97801fb-9a60-44cc-836c-917de15c33c3" ] }, { "id" : "ITEM-4",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"ITEM-4", "issue" : "11", "issued" : { "date-parts" : [ [ "2008", "11", "25" ] ] }, "page" : "2301-2305", "title" : "Uniaxial Strain on Graphene: Raman Spectroscopy Study and Band-Gap Opening", "type" : "article-journal", "volume" : "2" }, "uris" : [ "http://www.mendeley.com/documents/?uuid=0e703a07-e3cd-48e7-99c9-8eb925c2f400" ] }, { "id" : "ITEM-5",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"ITEM-5", "issue" : "15", "issued" : { "date-parts" : [ [ "2011", "4", "14" ] ] }, "page" : "155502", "title" : "Strain-Dependent Splitting of the Double-Resonance Raman Scattering Band in Graphene", "type" : "article-journal", "volume" : "106" }, "uris" : [ "http://www.mendeley.com/documents/?uuid=e2f88fbc-c327-4b70-ba83-dded73b916b5" ] }, { "id" : "ITEM-6",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"ITEM-6",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"ITEM-7",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"ITEM-7",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"ITEM-8",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"ITEM-8",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"ITEM-9",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"ITEM-9", "issued" : { "date-parts" : [ [ "2017" ] ] }, "title" : "Processing - Induced Strain in Dual - Gated Graphene FETs", "type" : "article-journal" }, "uris" : [ "http://www.mendeley.com/documents/?uuid=0e7323dc-bcbe-45db-bccb-ded6514212ef" ] } ], "mendeley" : { "formattedCitation" : "[137], [141], [142], [144], [145], [148], [149], [154], [157]", "plainTextFormattedCitation" : "[137], [141], [142], [144], [145], [148], [149], [154], [157]", "previouslyFormattedCitation" : "[141], [152], [146], [153], [149], [145], [158], [148], [161]" }, "properties" : { "noteIndex" : 0 }, "schema" : "https://github.com/citation-style-language/schema/raw/master/csl-citation.json" }</w:instrText>
      </w:r>
      <w:r>
        <w:fldChar w:fldCharType="separate"/>
      </w:r>
      <w:r w:rsidR="002D6F08" w:rsidRPr="002D6F08">
        <w:rPr>
          <w:noProof/>
        </w:rPr>
        <w:t>[137], [141], [142], [144], [145], [148], [149], [154], [157]</w:t>
      </w:r>
      <w:r>
        <w:fldChar w:fldCharType="end"/>
      </w:r>
      <w:r>
        <w:t>.</w:t>
      </w:r>
      <w:r w:rsidR="00DE0E79">
        <w:t xml:space="preserve"> We evaluated the stress in the graphene channel before processing, after contacting, after ALD seed evaporation and after ALD of the top-gate oxide.</w:t>
      </w:r>
      <w:r w:rsidR="00F17970">
        <w:t xml:space="preserve"> We performed the experiment using 3 different photoresist and developer pairs and the results were consistent across all 3 pairs.</w:t>
      </w:r>
      <w:r w:rsidR="0001289F">
        <w:t xml:space="preserve"> The Raman analysis was performed on </w:t>
      </w:r>
      <w:r w:rsidR="00843DD1">
        <w:t>the photolithography defined graphene channel simi</w:t>
      </w:r>
      <w:r w:rsidR="00164EBD">
        <w:t>s</w:t>
      </w:r>
      <w:r w:rsidR="00843DD1">
        <w:t>lar to that shown in</w:t>
      </w:r>
      <w:r w:rsidR="00E16CAB">
        <w:t xml:space="preserve"> </w:t>
      </w:r>
      <w:r w:rsidR="00E16CAB">
        <w:fldChar w:fldCharType="begin"/>
      </w:r>
      <w:r w:rsidR="00E16CAB">
        <w:instrText xml:space="preserve"> REF _Ref489909887 \h </w:instrText>
      </w:r>
      <w:r w:rsidR="00E16CAB">
        <w:fldChar w:fldCharType="separate"/>
      </w:r>
      <w:r w:rsidR="00E16CAB">
        <w:t xml:space="preserve">Figure </w:t>
      </w:r>
      <w:r w:rsidR="00E16CAB">
        <w:rPr>
          <w:noProof/>
          <w:cs/>
        </w:rPr>
        <w:t>‎</w:t>
      </w:r>
      <w:r w:rsidR="00E16CAB">
        <w:rPr>
          <w:noProof/>
        </w:rPr>
        <w:t>6</w:t>
      </w:r>
      <w:r w:rsidR="00E16CAB">
        <w:t>.</w:t>
      </w:r>
      <w:r w:rsidR="00E16CAB">
        <w:rPr>
          <w:noProof/>
        </w:rPr>
        <w:t>4</w:t>
      </w:r>
      <w:r w:rsidR="00E16CAB">
        <w:fldChar w:fldCharType="end"/>
      </w:r>
      <w:r w:rsidR="00843DD1">
        <w:t>. The Raman analysis was performed on data obtained from area scans over the exposed channel</w:t>
      </w:r>
      <w:r w:rsidR="00CA349D">
        <w:t>s</w:t>
      </w:r>
      <w:r w:rsidR="00843DD1">
        <w:t>.</w:t>
      </w:r>
    </w:p>
    <w:p w:rsidR="00F02F66" w:rsidRDefault="00C83DC0" w:rsidP="00F02F66">
      <w:pPr>
        <w:keepNext/>
        <w:jc w:val="center"/>
      </w:pPr>
      <w:r w:rsidRPr="00C83DC0">
        <w:rPr>
          <w:noProof/>
        </w:rPr>
        <w:drawing>
          <wp:inline distT="0" distB="0" distL="0" distR="0">
            <wp:extent cx="4046855" cy="2670810"/>
            <wp:effectExtent l="0" t="0" r="0" b="0"/>
            <wp:docPr id="15" name="Picture 15" descr="C:\Users\momar\Google Drive\PhD\Optical Microscope\momar\10262015\sh6_L2_postOx_100x -angle corr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mar\Google Drive\PhD\Optical Microscope\momar\10262015\sh6_L2_postOx_100x -angle correcte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46855" cy="2670810"/>
                    </a:xfrm>
                    <a:prstGeom prst="rect">
                      <a:avLst/>
                    </a:prstGeom>
                    <a:noFill/>
                    <a:ln>
                      <a:noFill/>
                    </a:ln>
                  </pic:spPr>
                </pic:pic>
              </a:graphicData>
            </a:graphic>
          </wp:inline>
        </w:drawing>
      </w:r>
    </w:p>
    <w:p w:rsidR="00C83DC0" w:rsidRDefault="00F02F66" w:rsidP="006C6A60">
      <w:pPr>
        <w:pStyle w:val="Caption"/>
      </w:pPr>
      <w:bookmarkStart w:id="42" w:name="_Ref489909887"/>
      <w:r>
        <w:t xml:space="preserve">Figure </w:t>
      </w:r>
      <w:fldSimple w:instr=" STYLEREF 1 \s ">
        <w:r w:rsidR="007462A2">
          <w:rPr>
            <w:noProof/>
            <w:cs/>
          </w:rPr>
          <w:t>‎</w:t>
        </w:r>
        <w:r w:rsidR="007462A2">
          <w:rPr>
            <w:noProof/>
          </w:rPr>
          <w:t>6</w:t>
        </w:r>
      </w:fldSimple>
      <w:r w:rsidR="007462A2">
        <w:t>.</w:t>
      </w:r>
      <w:fldSimple w:instr=" SEQ Figure \* ARABIC \s 1 ">
        <w:r w:rsidR="007462A2">
          <w:rPr>
            <w:noProof/>
          </w:rPr>
          <w:t>4</w:t>
        </w:r>
      </w:fldSimple>
      <w:bookmarkEnd w:id="42"/>
      <w:r>
        <w:t xml:space="preserve"> Optical microscope image of graphene FET device used to evaluate the stress evolution during fabrication. The graphene channels inside the red box was analyzed using Raman analysis to evaluate the stress during fabrication.</w:t>
      </w:r>
    </w:p>
    <w:p w:rsidR="00CA349D" w:rsidRDefault="00CA349D" w:rsidP="00CA349D">
      <w:r>
        <w:t>The 2D peak position was used as a metric for the strain in the channel. The 2D red shifts under tensile strain. The exact value of the strain was not calculated from the 2D peak shift due to the different values of the reported shift rates</w:t>
      </w:r>
      <w:r w:rsidR="003F456F">
        <w:fldChar w:fldCharType="begin" w:fldLock="1"/>
      </w:r>
      <w:r w:rsidR="002D6F08">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"ITEM-3", "issue" : "15", "issued" : { "date-parts" : [ [ "2011", "4", "14" ] ] }, "page" : "155502", "title" : "Strain-Dependent Splitting of the Double-Resonance Raman Scattering Band in Graphene", "type" : "article-journal", "volume" : "106" }, "uris" : [ "http://www.mendeley.com/documents/?uuid=e2f88fbc-c327-4b70-ba83-dded73b916b5" ] }, { "id" : "ITEM-4",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"ITEM-4", "issue" : "7", "issued" : { "date-parts" : [ [ "2009", "8", "21" ] ] }, "page" : "073408", "title" : "High-pressure Raman spectroscopy of graphene", "type" : "article-journal", "volume" : "80" }, "uris" : [ "http://www.mendeley.com/documents/?uuid=1073c00f-eb01-40a4-9817-3735657a3b5d" ] }, { "id" : "ITEM-5",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"ITEM-5",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"ITEM-6",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"ITEM-6",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"mendeley" : { "formattedCitation" : "[148], [142], [149], [154], [144], [150]", "plainTextFormattedCitation" : "[148], [142], [149], [154], [144], [150]", "previouslyFormattedCitation" : "[152], [146], [153], [158], [148], [154]" }, "properties" : { "noteIndex" : 0 }, "schema" : "https://github.com/citation-style-language/schema/raw/master/csl-citation.json" }</w:instrText>
      </w:r>
      <w:r w:rsidR="003F456F">
        <w:fldChar w:fldCharType="separate"/>
      </w:r>
      <w:r w:rsidR="002D6F08" w:rsidRPr="002D6F08">
        <w:rPr>
          <w:noProof/>
        </w:rPr>
        <w:t>[148], [142], [149], [154], [144], [150]</w:t>
      </w:r>
      <w:r w:rsidR="003F456F">
        <w:fldChar w:fldCharType="end"/>
      </w:r>
      <w:r>
        <w:t>.</w:t>
      </w:r>
    </w:p>
    <w:p w:rsidR="00934BB9" w:rsidRDefault="00934BB9" w:rsidP="00934BB9">
      <w:r>
        <w:t xml:space="preserve">The Raman spectrum from a single </w:t>
      </w:r>
      <w:r w:rsidR="00AD1A71">
        <w:t>point</w:t>
      </w:r>
      <w:r>
        <w:t xml:space="preserve"> and an aggregate of the 2D peak position after each fabrication step is shown in </w:t>
      </w:r>
      <w:r w:rsidR="001C21EB">
        <w:fldChar w:fldCharType="begin"/>
      </w:r>
      <w:r w:rsidR="001C21EB">
        <w:instrText xml:space="preserve"> REF _Ref489910794 \h </w:instrText>
      </w:r>
      <w:r w:rsidR="001C21EB">
        <w:fldChar w:fldCharType="separate"/>
      </w:r>
      <w:r w:rsidR="001C21EB">
        <w:t xml:space="preserve">Figure </w:t>
      </w:r>
      <w:r w:rsidR="001C21EB">
        <w:rPr>
          <w:noProof/>
          <w:cs/>
        </w:rPr>
        <w:t>‎</w:t>
      </w:r>
      <w:r w:rsidR="001C21EB">
        <w:rPr>
          <w:noProof/>
        </w:rPr>
        <w:t>6</w:t>
      </w:r>
      <w:r w:rsidR="001C21EB">
        <w:t>.</w:t>
      </w:r>
      <w:r w:rsidR="001C21EB">
        <w:rPr>
          <w:noProof/>
        </w:rPr>
        <w:t>5</w:t>
      </w:r>
      <w:r w:rsidR="001C21EB">
        <w:fldChar w:fldCharType="end"/>
      </w:r>
      <w:r>
        <w:t>.</w:t>
      </w:r>
      <w:r w:rsidR="00AD3C9D">
        <w:t xml:space="preserve"> The single point spectrum shown in </w:t>
      </w:r>
      <w:r w:rsidR="00AD3C9D">
        <w:fldChar w:fldCharType="begin"/>
      </w:r>
      <w:r w:rsidR="00AD3C9D">
        <w:instrText xml:space="preserve"> REF _Ref489910794 \h </w:instrText>
      </w:r>
      <w:r w:rsidR="00AD3C9D">
        <w:fldChar w:fldCharType="separate"/>
      </w:r>
      <w:r w:rsidR="00AD3C9D">
        <w:t xml:space="preserve">Figure </w:t>
      </w:r>
      <w:r w:rsidR="00AD3C9D">
        <w:rPr>
          <w:noProof/>
          <w:cs/>
        </w:rPr>
        <w:t>‎</w:t>
      </w:r>
      <w:r w:rsidR="00AD3C9D">
        <w:rPr>
          <w:noProof/>
        </w:rPr>
        <w:t>6</w:t>
      </w:r>
      <w:r w:rsidR="00AD3C9D">
        <w:t>.</w:t>
      </w:r>
      <w:r w:rsidR="00AD3C9D">
        <w:rPr>
          <w:noProof/>
        </w:rPr>
        <w:t>5</w:t>
      </w:r>
      <w:r w:rsidR="00AD3C9D">
        <w:fldChar w:fldCharType="end"/>
      </w:r>
      <w:r w:rsidR="00AD3C9D">
        <w:t>(a) shows that the 2D peak red shift slightly after contacting indicating a slight tensile strain of the channel, followed by a distinctive shift in after the Al</w:t>
      </w:r>
      <w:r w:rsidR="00AD3C9D" w:rsidRPr="00AD3C9D">
        <w:rPr>
          <w:vertAlign w:val="subscript"/>
        </w:rPr>
        <w:t>2</w:t>
      </w:r>
      <w:r w:rsidR="00AD3C9D">
        <w:t>O</w:t>
      </w:r>
      <w:r w:rsidR="00AD3C9D" w:rsidRPr="00AD3C9D">
        <w:rPr>
          <w:vertAlign w:val="subscript"/>
        </w:rPr>
        <w:t>3</w:t>
      </w:r>
      <w:r w:rsidR="00AD3C9D">
        <w:t xml:space="preserve"> seed layer deposition</w:t>
      </w:r>
      <w:r w:rsidR="00B22812">
        <w:t xml:space="preserve"> followed by a return to its original position after the completion of the top gate oxide ALD.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D3448" w:rsidTr="003055D0">
        <w:tc>
          <w:tcPr>
            <w:tcW w:w="4675" w:type="dxa"/>
            <w:vAlign w:val="bottom"/>
          </w:tcPr>
          <w:p w:rsidR="00DD3448" w:rsidRDefault="00DD3448" w:rsidP="003055D0">
            <w:pPr>
              <w:ind w:firstLine="0"/>
              <w:jc w:val="center"/>
            </w:pPr>
            <w:r>
              <w:rPr>
                <w:noProof/>
              </w:rPr>
              <w:lastRenderedPageBreak/>
              <w:drawing>
                <wp:inline distT="0" distB="0" distL="0" distR="0" wp14:anchorId="1D4062D8" wp14:editId="4A1CB0F7">
                  <wp:extent cx="2666246" cy="2208366"/>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52">
                            <a:extLst>
                              <a:ext uri="{28A0092B-C50C-407E-A947-70E740481C1C}">
                                <a14:useLocalDpi xmlns:a14="http://schemas.microsoft.com/office/drawing/2010/main" val="0"/>
                              </a:ext>
                            </a:extLst>
                          </a:blip>
                          <a:srcRect l="3394" r="6055"/>
                          <a:stretch/>
                        </pic:blipFill>
                        <pic:spPr bwMode="auto">
                          <a:xfrm>
                            <a:off x="0" y="0"/>
                            <a:ext cx="2708695" cy="2243525"/>
                          </a:xfrm>
                          <a:prstGeom prst="rect">
                            <a:avLst/>
                          </a:prstGeom>
                          <a:ln>
                            <a:noFill/>
                          </a:ln>
                          <a:extLst>
                            <a:ext uri="{53640926-AAD7-44D8-BBD7-CCE9431645EC}">
                              <a14:shadowObscured xmlns:a14="http://schemas.microsoft.com/office/drawing/2010/main"/>
                            </a:ext>
                          </a:extLst>
                        </pic:spPr>
                      </pic:pic>
                    </a:graphicData>
                  </a:graphic>
                </wp:inline>
              </w:drawing>
            </w:r>
          </w:p>
          <w:p w:rsidR="00DD3448" w:rsidRDefault="00DD3448" w:rsidP="003055D0">
            <w:pPr>
              <w:ind w:firstLine="0"/>
              <w:jc w:val="center"/>
            </w:pPr>
            <w:r>
              <w:t>(a)</w:t>
            </w:r>
          </w:p>
        </w:tc>
        <w:tc>
          <w:tcPr>
            <w:tcW w:w="4675" w:type="dxa"/>
            <w:vAlign w:val="bottom"/>
          </w:tcPr>
          <w:p w:rsidR="00DD3448" w:rsidRDefault="00DD3448" w:rsidP="003055D0">
            <w:pPr>
              <w:ind w:firstLine="0"/>
              <w:jc w:val="center"/>
            </w:pPr>
            <w:r>
              <w:rPr>
                <w:noProof/>
              </w:rPr>
              <w:drawing>
                <wp:inline distT="0" distB="0" distL="0" distR="0" wp14:anchorId="49BDCBEC" wp14:editId="1144EE8F">
                  <wp:extent cx="2730575" cy="204793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53">
                            <a:extLst>
                              <a:ext uri="{28A0092B-C50C-407E-A947-70E740481C1C}">
                                <a14:useLocalDpi xmlns:a14="http://schemas.microsoft.com/office/drawing/2010/main" val="0"/>
                              </a:ext>
                            </a:extLst>
                          </a:blip>
                          <a:stretch>
                            <a:fillRect/>
                          </a:stretch>
                        </pic:blipFill>
                        <pic:spPr>
                          <a:xfrm>
                            <a:off x="0" y="0"/>
                            <a:ext cx="2735703" cy="2051777"/>
                          </a:xfrm>
                          <a:prstGeom prst="rect">
                            <a:avLst/>
                          </a:prstGeom>
                        </pic:spPr>
                      </pic:pic>
                    </a:graphicData>
                  </a:graphic>
                </wp:inline>
              </w:drawing>
            </w:r>
          </w:p>
          <w:p w:rsidR="00DD3448" w:rsidRDefault="00DD3448" w:rsidP="00A251BC">
            <w:pPr>
              <w:keepNext/>
              <w:ind w:firstLine="0"/>
              <w:jc w:val="center"/>
            </w:pPr>
            <w:r>
              <w:t>(b)</w:t>
            </w:r>
          </w:p>
        </w:tc>
      </w:tr>
    </w:tbl>
    <w:p w:rsidR="00DD3448" w:rsidRDefault="00A251BC" w:rsidP="006C6A60">
      <w:pPr>
        <w:pStyle w:val="Caption"/>
      </w:pPr>
      <w:bookmarkStart w:id="43" w:name="_Ref489910794"/>
      <w:r>
        <w:t xml:space="preserve">Figure </w:t>
      </w:r>
      <w:fldSimple w:instr=" STYLEREF 1 \s ">
        <w:r w:rsidR="007462A2">
          <w:rPr>
            <w:noProof/>
            <w:cs/>
          </w:rPr>
          <w:t>‎</w:t>
        </w:r>
        <w:r w:rsidR="007462A2">
          <w:rPr>
            <w:noProof/>
          </w:rPr>
          <w:t>6</w:t>
        </w:r>
      </w:fldSimple>
      <w:r w:rsidR="007462A2">
        <w:t>.</w:t>
      </w:r>
      <w:fldSimple w:instr=" SEQ Figure \* ARABIC \s 1 ">
        <w:r w:rsidR="007462A2">
          <w:rPr>
            <w:noProof/>
          </w:rPr>
          <w:t>5</w:t>
        </w:r>
      </w:fldSimple>
      <w:bookmarkEnd w:id="43"/>
      <w:r>
        <w:t xml:space="preserve">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Pr="00A251BC">
        <w:rPr>
          <w:vertAlign w:val="subscript"/>
        </w:rPr>
        <w:t>2</w:t>
      </w:r>
      <w:r>
        <w:t>O</w:t>
      </w:r>
      <w:r w:rsidRPr="00A251BC">
        <w:rPr>
          <w:vertAlign w:val="subscript"/>
        </w:rPr>
        <w:t>3</w:t>
      </w:r>
      <w:r>
        <w:t xml:space="preserve"> seed layer deposition, indicating that this is the process inducing the maximum strain in the graphene channel. </w:t>
      </w:r>
      <w:r w:rsidR="00D070F4">
        <w:t xml:space="preserve">The 2D peak position almost moves back to position prior to the seed deposition after ALD. The 2D peak FWHM is not included in the </w:t>
      </w:r>
      <w:r w:rsidR="00B73C40">
        <w:t>analysis,</w:t>
      </w:r>
      <w:r w:rsidR="00D070F4">
        <w:t xml:space="preserve"> as it is a weak function of the strain and due to its </w:t>
      </w:r>
      <w:r w:rsidR="00007766">
        <w:t xml:space="preserve">high sensitivity to </w:t>
      </w:r>
      <w:r w:rsidR="00AF50BB">
        <w:t>impurities</w:t>
      </w:r>
      <w:r w:rsidR="00007766">
        <w:t xml:space="preserve"> and substrate roughness.</w:t>
      </w:r>
    </w:p>
    <w:p w:rsidR="00F5028A" w:rsidRDefault="00F5028A" w:rsidP="00F5028A">
      <w:r>
        <w:t xml:space="preserve">The aggregate of 2D peak positions from the scan of the graphene channel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(b) confirms the behavior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(a).</w:t>
      </w:r>
      <w:r w:rsidR="00E43F91">
        <w:t xml:space="preserve"> Initially, the 2D peak positions are scattered over a range of </w:t>
      </w:r>
      <w:r w:rsidR="002B4172">
        <w:t xml:space="preserve">peak </w:t>
      </w:r>
      <w:r w:rsidR="00E43F91">
        <w:t>positions due to the roughness of the substrate</w:t>
      </w:r>
      <w:r w:rsidR="00A61FC8">
        <w:fldChar w:fldCharType="begin" w:fldLock="1"/>
      </w:r>
      <w:r w:rsidR="005B7951">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"[56]", "plainTextFormattedCitation" : "[56]", "previouslyFormattedCitation" : "[56]" }, "properties" : { "noteIndex" : 0 }, "schema" : "https://github.com/citation-style-language/schema/raw/master/csl-citation.json" }</w:instrText>
      </w:r>
      <w:r w:rsidR="00A61FC8">
        <w:fldChar w:fldCharType="separate"/>
      </w:r>
      <w:r w:rsidR="005B7951" w:rsidRPr="005B7951">
        <w:rPr>
          <w:noProof/>
        </w:rPr>
        <w:t>[56]</w:t>
      </w:r>
      <w:r w:rsidR="00A61FC8">
        <w:fldChar w:fldCharType="end"/>
      </w:r>
      <w:r w:rsidR="00E43F91">
        <w:t>.</w:t>
      </w:r>
      <w:r w:rsidR="002B4172">
        <w:t xml:space="preserve"> Once the channel is contacted the spread of the points reduces significantly. This reduction of 2D peak position can be attributed to the contacts anchoring the graphene ribbon of the substrate </w:t>
      </w:r>
      <w:r w:rsidR="0045318D">
        <w:t xml:space="preserve">with a given tension, </w:t>
      </w:r>
      <w:r w:rsidR="002B4172">
        <w:t>because the contacts typically spread beyond the graphene, effectively pinning it to the substrate.</w:t>
      </w:r>
      <w:r w:rsidR="0045318D">
        <w:t xml:space="preserve"> After the depositions of the Al</w:t>
      </w:r>
      <w:r w:rsidR="0045318D" w:rsidRPr="0045318D">
        <w:rPr>
          <w:vertAlign w:val="subscript"/>
        </w:rPr>
        <w:t>2</w:t>
      </w:r>
      <w:r w:rsidR="0045318D">
        <w:t>O</w:t>
      </w:r>
      <w:r w:rsidR="0045318D" w:rsidRPr="0045318D">
        <w:rPr>
          <w:vertAlign w:val="subscript"/>
        </w:rPr>
        <w:t>3</w:t>
      </w:r>
      <w:r w:rsidR="0045318D">
        <w:t xml:space="preserve"> seed layer (1.5 nm of aluminum left to natively oxidize in air)</w:t>
      </w:r>
      <w:r w:rsidR="00D97488">
        <w:t xml:space="preserve"> the 2D peak positions redshift significantly.</w:t>
      </w:r>
      <w:r w:rsidR="00E647EB">
        <w:t xml:space="preserve"> This can be attributed to the high tension in the graphene between the high-stress thin top oxide and the substrate. Graphene has a negative thermal expansion coefficient unlike Al</w:t>
      </w:r>
      <w:r w:rsidR="00E647EB" w:rsidRPr="00E647EB">
        <w:rPr>
          <w:vertAlign w:val="subscript"/>
        </w:rPr>
        <w:t>2</w:t>
      </w:r>
      <w:r w:rsidR="00E647EB">
        <w:t>O</w:t>
      </w:r>
      <w:r w:rsidR="00E647EB" w:rsidRPr="00E647EB">
        <w:rPr>
          <w:vertAlign w:val="subscript"/>
        </w:rPr>
        <w:t>3</w:t>
      </w:r>
      <w:r w:rsidR="00E647EB">
        <w:t xml:space="preserve"> and SiO</w:t>
      </w:r>
      <w:r w:rsidR="00E647EB" w:rsidRPr="00E647EB">
        <w:rPr>
          <w:vertAlign w:val="subscript"/>
        </w:rPr>
        <w:t>2</w:t>
      </w:r>
      <w:r w:rsidR="00E647EB">
        <w:rPr>
          <w:vertAlign w:val="subscript"/>
        </w:rPr>
        <w:t xml:space="preserve"> </w:t>
      </w:r>
      <w:r w:rsidR="00E647EB">
        <w:fldChar w:fldCharType="begin" w:fldLock="1"/>
      </w:r>
      <w:r w:rsidR="002D6F08">
        <w:instrText>ADDIN CSL_CITATION { "citationItems" : [ { "id" : "ITEM-1",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"ITEM-1", "issue" : "8", "issued" : { "date-parts" : [ [ "2011", "8", "10" ] ] }, "page" : "3227-3231", "title" : "Negative Thermal Expansion Coefficient of Graphene Measured by Raman Spectroscopy", "type" : "article-journal", "volume" : "11" }, "uris" : [ "http://www.mendeley.com/documents/?uuid=c97801fb-9a60-44cc-836c-917de15c33c3" ] } ], "mendeley" : { "formattedCitation" : "[145]", "plainTextFormattedCitation" : "[145]", "previouslyFormattedCitation" : "[149]" }, "properties" : { "noteIndex" : 0 }, "schema" : "https://github.com/citation-style-language/schema/raw/master/csl-citation.json" }</w:instrText>
      </w:r>
      <w:r w:rsidR="00E647EB">
        <w:fldChar w:fldCharType="separate"/>
      </w:r>
      <w:r w:rsidR="002D6F08" w:rsidRPr="002D6F08">
        <w:rPr>
          <w:noProof/>
        </w:rPr>
        <w:t>[145]</w:t>
      </w:r>
      <w:r w:rsidR="00E647EB">
        <w:fldChar w:fldCharType="end"/>
      </w:r>
      <w:r w:rsidR="006575A4">
        <w:t>, exposing it to a high tensile stress by the thin top oxide seed layer.</w:t>
      </w:r>
      <w:r w:rsidR="00D24F8C">
        <w:t xml:space="preserve"> After the completion of the ALD, which takes about 1 hour at 150 </w:t>
      </w:r>
      <w:r w:rsidR="00D24F8C">
        <w:rPr>
          <w:rFonts w:cs="Times"/>
        </w:rPr>
        <w:t>°</w:t>
      </w:r>
      <w:r w:rsidR="00D24F8C">
        <w:t>C, the peak position almost move back to their original position, blue shifting by a small amount (~ 3 cm</w:t>
      </w:r>
      <w:r w:rsidR="00D24F8C" w:rsidRPr="00D24F8C">
        <w:rPr>
          <w:vertAlign w:val="superscript"/>
        </w:rPr>
        <w:t>-1</w:t>
      </w:r>
      <w:r w:rsidR="00D24F8C">
        <w:t>). This can be attributed to the thickness increase of the top gate oxide and the thermal processing causing a reduction in the overall stress in the top gate oxide, and the graphene channel subsequentl</w:t>
      </w:r>
      <w:r w:rsidR="0003301E">
        <w:t xml:space="preserve">y. We cannot ascertain whether the long time anneal or the thickness increase is the </w:t>
      </w:r>
      <w:r w:rsidR="0003301E">
        <w:lastRenderedPageBreak/>
        <w:t>cause of stress reduction, but experimenting with different growth times and temperatures could allow the evaluation of the effect of each parameter more accurately.</w:t>
      </w:r>
    </w:p>
    <w:p w:rsidR="00BC4C90" w:rsidRDefault="00BC4C90" w:rsidP="001C7C42">
      <w:pPr>
        <w:pStyle w:val="Heading2"/>
      </w:pPr>
      <w:bookmarkStart w:id="44" w:name="_Ref489991930"/>
      <w:r>
        <w:t>Impact of Metal-Ion Containing Developers on the Performance of Graphene FETs</w:t>
      </w:r>
      <w:bookmarkEnd w:id="44"/>
    </w:p>
    <w:p w:rsidR="004D30B6" w:rsidRDefault="003D59B7" w:rsidP="004D30B6">
      <w:r>
        <w:t xml:space="preserve">Photoresist </w:t>
      </w:r>
      <w:r w:rsidR="000D635E">
        <w:t xml:space="preserve">developer chemistries </w:t>
      </w:r>
      <w:r>
        <w:t xml:space="preserve">can be divided into metal-ion free and metal-ion containing. </w:t>
      </w:r>
      <w:r w:rsidR="00771233">
        <w:t xml:space="preserve">The choice of a developer chemistry depends on its compatibility and if it has desirable properties with respect to the fabrication process. </w:t>
      </w:r>
    </w:p>
    <w:p w:rsidR="00EA4B5D" w:rsidRDefault="00EA4B5D" w:rsidP="004D30B6">
      <w:r>
        <w:t>We studied the impact of metal-ion free (MIF) developer and metal-ion containing (MIC) developers on the performance of graphene FET transistors. We used CD26 (TMAH-based developer) as the MIF developer, for use with Shipley S1805 photoresist with LOR3A lift-off layer, and used AZ Developer (Na-based developer) and AZ400K (K-based developer) as MIC developers, for use with AZ4110 photoresist.</w:t>
      </w:r>
      <w:r w:rsidR="00F31958">
        <w:t xml:space="preserve"> We fabricated 25 devices using each photoresist using commercial CVD graphene and evaluated the performance of the devices by fitting their characteristics to </w:t>
      </w:r>
      <w:r w:rsidR="00D71693">
        <w:t>the</w:t>
      </w:r>
      <w:r w:rsidR="00F31958">
        <w:t xml:space="preserve"> constant mobility model</w:t>
      </w:r>
      <w:r w:rsidR="00F31958">
        <w:fldChar w:fldCharType="begin" w:fldLock="1"/>
      </w:r>
      <w:r w:rsidR="002D6F08">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"[68]", "plainTextFormattedCitation" : "[68]", "previouslyFormattedCitation" : "[69]" }, "properties" : { "noteIndex" : 0 }, "schema" : "https://github.com/citation-style-language/schema/raw/master/csl-citation.json" }</w:instrText>
      </w:r>
      <w:r w:rsidR="00F31958">
        <w:fldChar w:fldCharType="separate"/>
      </w:r>
      <w:r w:rsidR="002D6F08" w:rsidRPr="002D6F08">
        <w:rPr>
          <w:noProof/>
        </w:rPr>
        <w:t>[68]</w:t>
      </w:r>
      <w:r w:rsidR="00F31958">
        <w:fldChar w:fldCharType="end"/>
      </w:r>
      <w:r w:rsidR="00643C41">
        <w:t>.</w:t>
      </w:r>
      <w:r w:rsidR="0044680D">
        <w:t xml:space="preserve"> Electrical measurements included a hysteresis sweep of the gate to extract the resulting hysteresis in Dirac point voltage occurring because of interface trapped charges between the graphene and SiO</w:t>
      </w:r>
      <w:r w:rsidR="0044680D" w:rsidRPr="0044680D">
        <w:rPr>
          <w:vertAlign w:val="subscript"/>
        </w:rPr>
        <w:t>2</w:t>
      </w:r>
      <w:r w:rsidR="0044680D">
        <w:t xml:space="preserve"> substrate</w:t>
      </w:r>
      <w:r w:rsidR="00EF608D">
        <w:fldChar w:fldCharType="begin" w:fldLock="1"/>
      </w:r>
      <w:r w:rsidR="002D6F08">
        <w:instrText>ADDIN CSL_CITATION { "citationItems" : [ { "id" : "ITEM-1",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"ITEM-1",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"ITEM-2", "issue" : "33", "issued" : { "date-parts" : [ [ "2010" ] ] }, "page" : "334214", "title" : "Intrinsic doping and gate hysteresis in graphene field effect devices fabricated on SiO2 substrates.", "type" : "article-journal", "volume" : "22" }, "uris" : [ "http://www.mendeley.com/documents/?uuid=e779a079-5822-475d-923e-5dd2866d4cbe" ] }, { "id" : "ITEM-3",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"ITEM-3", "issue" : "12", "issued" : { "date-parts" : [ [ "2010", "12", "28" ] ] }, "page" : "7221-7228", "title" : "Hysteresis of Electronic Transport in Graphene Transistors", "type" : "article-journal", "volume" : "4" }, "uris" : [ "http://www.mendeley.com/documents/?uuid=c24408d3-6625-4ba9-9226-bd532c9f30d2" ] }, { "id" : "ITEM-4",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"ITEM-4", "issue" : "3", "issued" : { "date-parts" : [ [ "2014" ] ] }, "page" : "035005", "publisher" : "IOP Publishing", "title" : "Graphene transport properties upon exposure to PMMA processing and heat treatments", "type" : "article-journal", "volume" : "1" }, "uris" : [ "http://www.mendeley.com/documents/?uuid=3ff8765b-2d29-492e-a2f4-f59ca1348286" ] }, { "id" : "ITEM-5", "itemData" : { "DOI" : "10.1063/1.3588033", "ISBN" : "0003-6951", "ISSN" : "00036951", "abstract" : "Device instabilities of graphene metal-oxide-semiconductor field effect transistors such as hysteresis and Dirac point shifts have been attributed to charge trapping in the underlying substrate, especially in SiO2. In this letter, trapping time constants around 87\u2002\u03bcs and 1.76 ms were identified using a short pulse current-voltage method. The values of two trapping time constants with reversible trapping behavior indicate that the hysteretic behaviors of graphene field effect transistors are due to neither charge trapping in the bulk SiO2 or tunneling into other interfacial materials. Also, it is concluded that the dc measurement method significantly underestimated the performance of graphene devices.", "author" : [ { "dropping-particle" : "", "family" : "Lee", "given" : "Young Gon", "non-dropping-particle" : "", "parse-names" : false, "suffix" : "" }, { "dropping-particle" : "", "family" : "Kang", "given" : "Chang Goo", "non-dropping-particle" : "", "parse-names" : false, "suffix" : "" }, { "dropping-particle" : "", "family" : "Jung", "given" : "Uk Jin", "non-dropping-particle" : "", "parse-names" : false, "suffix" : "" }, { "dropping-particle" : "", "family" : "Kim", "given" : "Jin Ju", "non-dropping-particle" : "", "parse-names" : false, "suffix" : "" }, { "dropping-particle" : "", "family" : "Hwang", "given" : "Hyeon Jun", "non-dropping-particle" : "", "parse-names" : false, "suffix" : "" }, { "dropping-particle" : "", "family" : "Chung", "given" : "Hyun Jong", "non-dropping-particle" : "", "parse-names" : false, "suffix" : "" }, { "dropping-particle" : "", "family" : "Seo", "given" : "Sunae", "non-dropping-particle" : "", "parse-names" : false, "suffix" : "" }, { "dropping-particle" : "", "family" : "Choi", "given" : "Rino", "non-dropping-particle" : "", "parse-names" : false, "suffix" : "" }, { "dropping-particle" : "", "family" : "Lee", "given" : "Byoung Hun", "non-dropping-particle" : "", "parse-names" : false, "suffix" : "" } ], "container-title" : "Applied Physics Letters", "id" : "ITEM-5", "issue" : "18", "issued" : { "date-parts" : [ [ "2011" ] ] }, "page" : "98-101", "title" : "Fast transient charging at the graphene/ SiO2 interface causing hysteretic device characteristics", "type" : "article-journal", "volume" : "98" }, "uris" : [ "http://www.mendeley.com/documents/?uuid=a948afd5-3395-4d0d-8e6e-9c074773e3a8" ] }, { "id" : "ITEM-6",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"ITEM-6", "issue" : "11", "issued" : { "date-parts" : [ [ "2015" ] ] }, "page" : "113104", "title" : "Encapsulated graphene field-effect transistors for air stable operation", "type" : "article-journal", "volume" : "106" }, "uris" : [ "http://www.mendeley.com/documents/?uuid=73d638d2-d5af-48d5-90f1-62cceb77dfe2" ] }, { "id" : "ITEM-7",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"ITEM-7", "issue" : "11", "issued" : { "date-parts" : [ [ "2011" ] ] }, "title" : "Relating hysteresis and electrochemistry in graphene field effect transistors", "type" : "article-journal", "volume" : "110" }, "uris" : [ "http://www.mendeley.com/documents/?uuid=3ceab015-6077-494c-bddd-0bc1ce5411dd" ] }, { "id" : "ITEM-8",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"ITEM-8", "issue" : "9", "issued" : { "date-parts" : [ [ "2011" ] ] }, "page" : "2013-2016", "title" : "Binding mechanisms of molecular oxygen and moisture to graphene", "type" : "article-journal", "volume" : "98" }, "uris" : [ "http://www.mendeley.com/documents/?uuid=14d265cd-583d-421d-ba47-bd4efc9d79e5" ] }, { "id" : "ITEM-9",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"ITEM-9",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"ITEM-10",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"ITEM-10", "issue" : "8", "issued" : { "date-parts" : [ [ "2011" ] ] }, "title" : "The role of charge traps in inducing hysteresis: Capacitance-voltage measurements on top gated bilayer graphene", "type" : "article-journal", "volume" : "99" }, "uris" : [ "http://www.mendeley.com/documents/?uuid=d07a9262-599f-4943-a7f6-dfc1ab9acfb4" ] }, { "id" : "ITEM-11",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"ITEM-11", "issued" : { "date-parts" : [ [ "2015" ] ] }, "page" : "3558-3564", "publisher" : "Royal Society of Chemistry", "title" : "Highly air stable passivation of graphene based field effect devices", "type" : "article-journal" }, "uris" : [ "http://www.mendeley.com/documents/?uuid=7ba413ab-c6e3-4ea6-91dc-ce2619a770dc" ] }, { "id" : "ITEM-12",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"ITEM-12", "issue" : "5", "issued" : { "date-parts" : [ [ "2014", "5" ] ] }, "page" : "1583-1589", "title" : "Hysteresis-Free Nanosecond Pulsed Electrical Characterization of Top-Gated Graphene Transistors", "type" : "article-journal", "volume" : "61" }, "uris" : [ "http://www.mendeley.com/documents/?uuid=20f78191-1045-4d75-93e5-9044577f7ffb" ] }, { "id" : "ITEM-13",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"ITEM-13", "issue" : "4", "issued" : { "date-parts" : [ [ "2010" ] ] }, "page" : "1149-1153", "title" : "Graphene on a hydrophobic substrate: Doping reduction and hysteresis suppression under ambient conditions", "type" : "article-journal", "volume" : "10" }, "uris" : [ "http://www.mendeley.com/documents/?uuid=90b2497d-7fe0-4ed3-9055-ec19f385b257" ] } ], "mendeley" : { "formattedCitation" : "[45], [46], [50]\u2013[52], [54], [57], [58], [82], [85], [259]\u2013[261]", "plainTextFormattedCitation" : "[45], [46], [50]\u2013[52], [54], [57], [58], [82], [85], [259]\u2013[261]", "previouslyFormattedCitation" : "[45], [46], [50]\u2013[52], [54], [57], [58], [62], [83], [87], [263]\u2013[265]" }, "properties" : { "noteIndex" : 0 }, "schema" : "https://github.com/citation-style-language/schema/raw/master/csl-citation.json" }</w:instrText>
      </w:r>
      <w:r w:rsidR="00EF608D">
        <w:fldChar w:fldCharType="separate"/>
      </w:r>
      <w:r w:rsidR="002D6F08" w:rsidRPr="002D6F08">
        <w:rPr>
          <w:noProof/>
        </w:rPr>
        <w:t>[45], [46], [50]–[52], [54], [57], [58], [82], [85], [259]–[261]</w:t>
      </w:r>
      <w:r w:rsidR="00EF608D">
        <w:fldChar w:fldCharType="end"/>
      </w:r>
      <w:r w:rsidR="0044680D">
        <w:t>.</w:t>
      </w:r>
      <w:r w:rsidR="00EF608D">
        <w:t xml:space="preserve"> The devices were fabricated using the same steps outlined in</w:t>
      </w:r>
      <w:r w:rsidR="001771E9">
        <w:t xml:space="preserve"> Appendix B</w:t>
      </w:r>
      <w:r w:rsidR="00EF608D">
        <w:t>, but without the top gate metal deposition. The devices were measured using the setup outlined in</w:t>
      </w:r>
      <w:r w:rsidR="001771E9">
        <w:t xml:space="preserve"> Appendix C</w:t>
      </w:r>
      <w:r w:rsidR="00EF608D">
        <w:t>.</w:t>
      </w:r>
      <w:r w:rsidR="00EE2351">
        <w:t xml:space="preserve"> </w:t>
      </w:r>
      <w:r w:rsidR="00EE2351" w:rsidRPr="00EE2351">
        <w:t xml:space="preserve">Each box corresponds to measurements from 25 devices. </w:t>
      </w:r>
      <w:r w:rsidR="006C521A">
        <w:t>In all box plot figures in this section</w:t>
      </w:r>
      <w:r w:rsidR="00E5279D">
        <w:t>, t</w:t>
      </w:r>
      <w:r w:rsidR="00EE2351" w:rsidRPr="00EE2351">
        <w:t>he box plot whisker edges correspond to the extreme data points, the blue box limits correspond to the 75% and 25% percentile points and the red horizontal line is the median of the data.</w:t>
      </w:r>
    </w:p>
    <w:p w:rsidR="00B80219" w:rsidRDefault="00B80219" w:rsidP="00B80219">
      <w:r>
        <w:fldChar w:fldCharType="begin"/>
      </w:r>
      <w:r>
        <w:instrText xml:space="preserve"> REF _Ref489988121 \h </w:instrText>
      </w:r>
      <w:r>
        <w:fldChar w:fldCharType="separate"/>
      </w:r>
      <w:r>
        <w:t xml:space="preserve">Figure </w:t>
      </w:r>
      <w:r>
        <w:rPr>
          <w:noProof/>
          <w:cs/>
        </w:rPr>
        <w:t>‎</w:t>
      </w:r>
      <w:r>
        <w:rPr>
          <w:noProof/>
        </w:rPr>
        <w:t>6</w:t>
      </w:r>
      <w:r>
        <w:t>.</w:t>
      </w:r>
      <w:r>
        <w:rPr>
          <w:noProof/>
        </w:rPr>
        <w:t>6</w:t>
      </w:r>
      <w:r>
        <w:fldChar w:fldCharType="end"/>
      </w:r>
      <w:r>
        <w:t xml:space="preserve"> shows the Dirac point voltage obtained using</w:t>
      </w:r>
      <w:r w:rsidR="009A25EE">
        <w:t xml:space="preserve"> the</w:t>
      </w:r>
      <w:r>
        <w:t xml:space="preserve"> different developers. The data shows that the MIF CD26 developer yields the lower Dirac point voltage. This is expected as the lack of metal ions in the MIF developer causes less doping compared to the MIC developers</w:t>
      </w:r>
      <w:r w:rsidR="0079393F">
        <w:t>,</w:t>
      </w:r>
      <w:r>
        <w:t xml:space="preserve"> which dope the graphene significantly due to the metal ion content.</w:t>
      </w:r>
    </w:p>
    <w:p w:rsidR="00B80219" w:rsidRDefault="0079393F" w:rsidP="004D30B6">
      <w:r>
        <w:lastRenderedPageBreak/>
        <w:t xml:space="preserve">The hysteresis of Dirac point voltage shown in </w:t>
      </w:r>
      <w:r>
        <w:fldChar w:fldCharType="begin"/>
      </w:r>
      <w:r>
        <w:instrText xml:space="preserve"> REF _Ref489988877 \h </w:instrText>
      </w:r>
      <w:r>
        <w:fldChar w:fldCharType="separate"/>
      </w:r>
      <w:r>
        <w:t xml:space="preserve">Figure </w:t>
      </w:r>
      <w:r>
        <w:rPr>
          <w:noProof/>
          <w:cs/>
        </w:rPr>
        <w:t>‎</w:t>
      </w:r>
      <w:r>
        <w:rPr>
          <w:noProof/>
        </w:rPr>
        <w:t>6</w:t>
      </w:r>
      <w:r>
        <w:t>.</w:t>
      </w:r>
      <w:r>
        <w:rPr>
          <w:noProof/>
        </w:rPr>
        <w:t>7</w:t>
      </w:r>
      <w:r>
        <w:fldChar w:fldCharType="end"/>
      </w:r>
      <w:r>
        <w:t xml:space="preserve"> shows that the MIC developers have the </w:t>
      </w:r>
      <w:r w:rsidR="00234950">
        <w:t xml:space="preserve">lowest magnitude of hysteresis. </w:t>
      </w:r>
      <w:r>
        <w:t xml:space="preserve">This can be attributed to the screening of graphene-dielectric interface charges </w:t>
      </w:r>
      <w:r w:rsidR="00B30109">
        <w:t>by the metal-ion dopants, reducing their effect in causing hysteresis</w:t>
      </w:r>
      <w:r>
        <w:t>.</w:t>
      </w:r>
    </w:p>
    <w:p w:rsidR="00B30109" w:rsidRDefault="00B30109" w:rsidP="00B30109">
      <w:r>
        <w:t xml:space="preserve">The extracted charged-ion concentration is shown in </w:t>
      </w:r>
      <w:r>
        <w:fldChar w:fldCharType="begin"/>
      </w:r>
      <w:r>
        <w:instrText xml:space="preserve"> REF _Ref489988967 \h </w:instrText>
      </w:r>
      <w:r>
        <w:fldChar w:fldCharType="separate"/>
      </w:r>
      <w:r>
        <w:t xml:space="preserve">Figure </w:t>
      </w:r>
      <w:r>
        <w:rPr>
          <w:noProof/>
          <w:cs/>
        </w:rPr>
        <w:t>‎</w:t>
      </w:r>
      <w:r>
        <w:rPr>
          <w:noProof/>
        </w:rPr>
        <w:t>6</w:t>
      </w:r>
      <w:r>
        <w:t>.</w:t>
      </w:r>
      <w:r>
        <w:rPr>
          <w:noProof/>
        </w:rPr>
        <w:t>8</w:t>
      </w:r>
      <w:r>
        <w:fldChar w:fldCharType="end"/>
      </w:r>
      <w:r>
        <w:t>. It confirms that the charged-impurity concentration of MIF developers is considerably less than that obtained using MIC developers. This results is expected, as the more metal ions are essentially charged impurities.</w:t>
      </w:r>
    </w:p>
    <w:p w:rsidR="00B30109" w:rsidRDefault="00B30109" w:rsidP="00B30109">
      <w:r>
        <w:t>The extracted mobility is shown in</w:t>
      </w:r>
      <w:r w:rsidR="00345579">
        <w:t xml:space="preserve"> </w:t>
      </w:r>
      <w:r w:rsidR="00345579">
        <w:fldChar w:fldCharType="begin"/>
      </w:r>
      <w:r w:rsidR="00345579">
        <w:instrText xml:space="preserve"> REF _Ref489989267 \h </w:instrText>
      </w:r>
      <w:r w:rsidR="00345579">
        <w:fldChar w:fldCharType="separate"/>
      </w:r>
      <w:r w:rsidR="00345579">
        <w:t xml:space="preserve">Figure </w:t>
      </w:r>
      <w:r w:rsidR="00345579">
        <w:rPr>
          <w:noProof/>
          <w:cs/>
        </w:rPr>
        <w:t>‎</w:t>
      </w:r>
      <w:r w:rsidR="00345579">
        <w:rPr>
          <w:noProof/>
        </w:rPr>
        <w:t>6</w:t>
      </w:r>
      <w:r w:rsidR="00345579">
        <w:t>.</w:t>
      </w:r>
      <w:r w:rsidR="00345579">
        <w:rPr>
          <w:noProof/>
        </w:rPr>
        <w:t>9</w:t>
      </w:r>
      <w:r w:rsidR="00345579">
        <w:fldChar w:fldCharType="end"/>
      </w:r>
      <w:r>
        <w:t xml:space="preserve">. We note that MIF developers yield significantly higher </w:t>
      </w:r>
      <w:r w:rsidR="002726DC">
        <w:t xml:space="preserve">charge carrier </w:t>
      </w:r>
      <w:r>
        <w:t xml:space="preserve">mobility compared to </w:t>
      </w:r>
      <w:r w:rsidR="00A426BC">
        <w:t>MIC developers. This result can be attributed to the reduction in charged-impurity scattering when using MIF developers as they cause less charged-impurity concentration.</w:t>
      </w:r>
    </w:p>
    <w:p w:rsidR="00405D8B" w:rsidRDefault="00405D8B" w:rsidP="00B30109">
      <w:r>
        <w:t xml:space="preserve">The extracted contact resistance normalized per device width is shown in </w:t>
      </w:r>
      <w:r>
        <w:fldChar w:fldCharType="begin"/>
      </w:r>
      <w:r>
        <w:instrText xml:space="preserve"> REF _Ref489989870 \h </w:instrText>
      </w:r>
      <w:r>
        <w:fldChar w:fldCharType="separate"/>
      </w:r>
      <w:r>
        <w:t xml:space="preserve">Figure </w:t>
      </w:r>
      <w:r>
        <w:rPr>
          <w:noProof/>
          <w:cs/>
        </w:rPr>
        <w:t>‎</w:t>
      </w:r>
      <w:r>
        <w:rPr>
          <w:noProof/>
        </w:rPr>
        <w:t>6</w:t>
      </w:r>
      <w:r>
        <w:t>.</w:t>
      </w:r>
      <w:r>
        <w:rPr>
          <w:noProof/>
        </w:rPr>
        <w:t>10</w:t>
      </w:r>
      <w:r>
        <w:fldChar w:fldCharType="end"/>
      </w:r>
      <w:r>
        <w:t>. Although the median values are close, the spread is significantly lower when using MIF developers. This indicates a more consistent metal-graphene interface as the contact resistance is a strong function of the state of the metal-graphene interface.</w:t>
      </w:r>
      <w:r w:rsidR="0027371F">
        <w:t xml:space="preserve"> </w:t>
      </w:r>
    </w:p>
    <w:p w:rsidR="003222B5" w:rsidRDefault="003222B5" w:rsidP="00B30109">
      <w:r>
        <w:t>The results conclusively indicate the MIF developers are superior when processing graphene compared with MIC developers, unless the graphene channel is to be doped intentionally.</w:t>
      </w:r>
    </w:p>
    <w:p w:rsidR="00EF608D" w:rsidRDefault="00EF608D" w:rsidP="00EE2351">
      <w:pPr>
        <w:keepNext/>
        <w:ind w:firstLine="0"/>
        <w:jc w:val="center"/>
      </w:pPr>
      <w:r>
        <w:rPr>
          <w:noProof/>
        </w:rPr>
        <w:lastRenderedPageBreak/>
        <w:drawing>
          <wp:inline distT="0" distB="0" distL="0" distR="0">
            <wp:extent cx="4789975" cy="3383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89975" cy="3383280"/>
                    </a:xfrm>
                    <a:prstGeom prst="rect">
                      <a:avLst/>
                    </a:prstGeom>
                  </pic:spPr>
                </pic:pic>
              </a:graphicData>
            </a:graphic>
          </wp:inline>
        </w:drawing>
      </w:r>
    </w:p>
    <w:p w:rsidR="00EF608D" w:rsidRDefault="00EF608D" w:rsidP="006C6A60">
      <w:pPr>
        <w:pStyle w:val="Caption"/>
      </w:pPr>
      <w:bookmarkStart w:id="45" w:name="_Ref489988121"/>
      <w:r>
        <w:t xml:space="preserve">Figure </w:t>
      </w:r>
      <w:fldSimple w:instr=" STYLEREF 1 \s ">
        <w:r w:rsidR="007462A2">
          <w:rPr>
            <w:noProof/>
            <w:cs/>
          </w:rPr>
          <w:t>‎</w:t>
        </w:r>
        <w:r w:rsidR="007462A2">
          <w:rPr>
            <w:noProof/>
          </w:rPr>
          <w:t>6</w:t>
        </w:r>
      </w:fldSimple>
      <w:r w:rsidR="007462A2">
        <w:t>.</w:t>
      </w:r>
      <w:fldSimple w:instr=" SEQ Figure \* ARABIC \s 1 ">
        <w:r w:rsidR="007462A2">
          <w:rPr>
            <w:noProof/>
          </w:rPr>
          <w:t>6</w:t>
        </w:r>
      </w:fldSimple>
      <w:bookmarkEnd w:id="45"/>
      <w:r>
        <w:t xml:space="preserve"> Dirac point voltage measured for the devices fabricated using different photoresist. Labels "Up" and "Down" correspond to sweeping the </w:t>
      </w:r>
      <w:r w:rsidR="00060C19">
        <w:t>back-gate</w:t>
      </w:r>
      <w:r>
        <w:t xml:space="preserve"> voltage up and down</w:t>
      </w:r>
      <w:r w:rsidR="00060C19">
        <w:t xml:space="preserve">. </w:t>
      </w:r>
    </w:p>
    <w:p w:rsidR="00F115DB" w:rsidRDefault="00F115DB" w:rsidP="002E48D0">
      <w:pPr>
        <w:keepNext/>
        <w:ind w:firstLine="0"/>
        <w:jc w:val="center"/>
      </w:pPr>
      <w:r>
        <w:rPr>
          <w:noProof/>
        </w:rPr>
        <w:lastRenderedPageBreak/>
        <w:drawing>
          <wp:inline distT="0" distB="0" distL="0" distR="0">
            <wp:extent cx="4789398" cy="33832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ysteresi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9398" cy="3383280"/>
                    </a:xfrm>
                    <a:prstGeom prst="rect">
                      <a:avLst/>
                    </a:prstGeom>
                  </pic:spPr>
                </pic:pic>
              </a:graphicData>
            </a:graphic>
          </wp:inline>
        </w:drawing>
      </w:r>
    </w:p>
    <w:p w:rsidR="00EE2351" w:rsidRDefault="00F115DB" w:rsidP="006C6A60">
      <w:pPr>
        <w:pStyle w:val="Caption"/>
      </w:pPr>
      <w:bookmarkStart w:id="46" w:name="_Ref489988877"/>
      <w:r>
        <w:t xml:space="preserve">Figure </w:t>
      </w:r>
      <w:fldSimple w:instr=" STYLEREF 1 \s ">
        <w:r w:rsidR="007462A2">
          <w:rPr>
            <w:noProof/>
            <w:cs/>
          </w:rPr>
          <w:t>‎</w:t>
        </w:r>
        <w:r w:rsidR="007462A2">
          <w:rPr>
            <w:noProof/>
          </w:rPr>
          <w:t>6</w:t>
        </w:r>
      </w:fldSimple>
      <w:r w:rsidR="007462A2">
        <w:t>.</w:t>
      </w:r>
      <w:fldSimple w:instr=" SEQ Figure \* ARABIC \s 1 ">
        <w:r w:rsidR="007462A2">
          <w:rPr>
            <w:noProof/>
          </w:rPr>
          <w:t>7</w:t>
        </w:r>
      </w:fldSimple>
      <w:bookmarkEnd w:id="46"/>
      <w:r>
        <w:t xml:space="preserve">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w:t>
      </w:r>
      <w:r w:rsidR="000C5A8F">
        <w:t xml:space="preserve"> caused by them</w:t>
      </w:r>
      <w:r>
        <w:t>.</w:t>
      </w:r>
    </w:p>
    <w:p w:rsidR="0023706A" w:rsidRDefault="0023706A" w:rsidP="00D81804">
      <w:pPr>
        <w:keepNext/>
        <w:ind w:firstLine="0"/>
        <w:jc w:val="center"/>
      </w:pPr>
      <w:r>
        <w:rPr>
          <w:noProof/>
        </w:rPr>
        <w:lastRenderedPageBreak/>
        <w:drawing>
          <wp:inline distT="0" distB="0" distL="0" distR="0">
            <wp:extent cx="4793023" cy="33832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_corrected.png"/>
                    <pic:cNvPicPr/>
                  </pic:nvPicPr>
                  <pic:blipFill>
                    <a:blip r:embed="rId56">
                      <a:extLst>
                        <a:ext uri="{28A0092B-C50C-407E-A947-70E740481C1C}">
                          <a14:useLocalDpi xmlns:a14="http://schemas.microsoft.com/office/drawing/2010/main" val="0"/>
                        </a:ext>
                      </a:extLst>
                    </a:blip>
                    <a:stretch>
                      <a:fillRect/>
                    </a:stretch>
                  </pic:blipFill>
                  <pic:spPr>
                    <a:xfrm>
                      <a:off x="0" y="0"/>
                      <a:ext cx="4793023" cy="3383280"/>
                    </a:xfrm>
                    <a:prstGeom prst="rect">
                      <a:avLst/>
                    </a:prstGeom>
                  </pic:spPr>
                </pic:pic>
              </a:graphicData>
            </a:graphic>
          </wp:inline>
        </w:drawing>
      </w:r>
    </w:p>
    <w:p w:rsidR="0023706A" w:rsidRDefault="0023706A" w:rsidP="006C6A60">
      <w:pPr>
        <w:pStyle w:val="Caption"/>
      </w:pPr>
      <w:bookmarkStart w:id="47" w:name="_Ref489988967"/>
      <w:r>
        <w:t xml:space="preserve">Figure </w:t>
      </w:r>
      <w:fldSimple w:instr=" STYLEREF 1 \s ">
        <w:r w:rsidR="007462A2">
          <w:rPr>
            <w:noProof/>
            <w:cs/>
          </w:rPr>
          <w:t>‎</w:t>
        </w:r>
        <w:r w:rsidR="007462A2">
          <w:rPr>
            <w:noProof/>
          </w:rPr>
          <w:t>6</w:t>
        </w:r>
      </w:fldSimple>
      <w:r w:rsidR="007462A2">
        <w:t>.</w:t>
      </w:r>
      <w:fldSimple w:instr=" SEQ Figure \* ARABIC \s 1 ">
        <w:r w:rsidR="007462A2">
          <w:rPr>
            <w:noProof/>
          </w:rPr>
          <w:t>8</w:t>
        </w:r>
      </w:fldSimple>
      <w:bookmarkEnd w:id="47"/>
      <w:r>
        <w:t xml:space="preserve"> </w:t>
      </w:r>
      <w:r w:rsidR="00C8146C">
        <w:t>Extracted c</w:t>
      </w:r>
      <w:r>
        <w:t>harged-impurity concentration</w:t>
      </w:r>
      <w:r w:rsidR="00C8146C">
        <w:t xml:space="preserve"> using different developers. As expected, the MIF developers cause the least density of charged-impurities.</w:t>
      </w:r>
    </w:p>
    <w:p w:rsidR="005B6603" w:rsidRDefault="005B6603" w:rsidP="005B6603">
      <w:pPr>
        <w:keepNext/>
      </w:pPr>
      <w:r>
        <w:rPr>
          <w:noProof/>
        </w:rPr>
        <w:drawing>
          <wp:inline distT="0" distB="0" distL="0" distR="0">
            <wp:extent cx="4789398" cy="33832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9398" cy="3383280"/>
                    </a:xfrm>
                    <a:prstGeom prst="rect">
                      <a:avLst/>
                    </a:prstGeom>
                  </pic:spPr>
                </pic:pic>
              </a:graphicData>
            </a:graphic>
          </wp:inline>
        </w:drawing>
      </w:r>
    </w:p>
    <w:p w:rsidR="005B6603" w:rsidRDefault="005B6603" w:rsidP="006C6A60">
      <w:pPr>
        <w:pStyle w:val="Caption"/>
      </w:pPr>
      <w:bookmarkStart w:id="48" w:name="_Ref489989267"/>
      <w:r>
        <w:t xml:space="preserve">Figure </w:t>
      </w:r>
      <w:fldSimple w:instr=" STYLEREF 1 \s ">
        <w:r w:rsidR="007462A2">
          <w:rPr>
            <w:noProof/>
            <w:cs/>
          </w:rPr>
          <w:t>‎</w:t>
        </w:r>
        <w:r w:rsidR="007462A2">
          <w:rPr>
            <w:noProof/>
          </w:rPr>
          <w:t>6</w:t>
        </w:r>
      </w:fldSimple>
      <w:r w:rsidR="007462A2">
        <w:t>.</w:t>
      </w:r>
      <w:fldSimple w:instr=" SEQ Figure \* ARABIC \s 1 ">
        <w:r w:rsidR="007462A2">
          <w:rPr>
            <w:noProof/>
          </w:rPr>
          <w:t>9</w:t>
        </w:r>
      </w:fldSimple>
      <w:bookmarkEnd w:id="48"/>
      <w:r>
        <w:t xml:space="preserve"> Extracted charge carrier mobility using different developers. MIF developers show higher mobility, which can be attributed to the less charged-impurity scattering as they yield lower charged-impurity concentration.</w:t>
      </w:r>
    </w:p>
    <w:p w:rsidR="00991EEB" w:rsidRDefault="00991EEB" w:rsidP="00991EEB">
      <w:pPr>
        <w:keepNext/>
      </w:pPr>
      <w:r>
        <w:rPr>
          <w:noProof/>
        </w:rPr>
        <w:lastRenderedPageBreak/>
        <w:drawing>
          <wp:inline distT="0" distB="0" distL="0" distR="0">
            <wp:extent cx="5943600" cy="4198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cw.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198620"/>
                    </a:xfrm>
                    <a:prstGeom prst="rect">
                      <a:avLst/>
                    </a:prstGeom>
                  </pic:spPr>
                </pic:pic>
              </a:graphicData>
            </a:graphic>
          </wp:inline>
        </w:drawing>
      </w:r>
    </w:p>
    <w:p w:rsidR="008B0FF3" w:rsidRDefault="00991EEB" w:rsidP="006C6A60">
      <w:pPr>
        <w:pStyle w:val="Caption"/>
      </w:pPr>
      <w:bookmarkStart w:id="49" w:name="_Ref489989870"/>
      <w:r>
        <w:t xml:space="preserve">Figure </w:t>
      </w:r>
      <w:fldSimple w:instr=" STYLEREF 1 \s ">
        <w:r w:rsidR="007462A2">
          <w:rPr>
            <w:noProof/>
            <w:cs/>
          </w:rPr>
          <w:t>‎</w:t>
        </w:r>
        <w:r w:rsidR="007462A2">
          <w:rPr>
            <w:noProof/>
          </w:rPr>
          <w:t>6</w:t>
        </w:r>
      </w:fldSimple>
      <w:r w:rsidR="007462A2">
        <w:t>.</w:t>
      </w:r>
      <w:fldSimple w:instr=" SEQ Figure \* ARABIC \s 1 ">
        <w:r w:rsidR="007462A2">
          <w:rPr>
            <w:noProof/>
          </w:rPr>
          <w:t>10</w:t>
        </w:r>
      </w:fldSimple>
      <w:bookmarkEnd w:id="49"/>
      <w:r>
        <w:t xml:space="preserve"> Extracted contact resistance. The median values are not far apart considerably, but MIF developers show the lowest spread, indicating the most consistent metal-graphene interface</w:t>
      </w:r>
      <w:r w:rsidR="00405D8B">
        <w:t>.</w:t>
      </w:r>
    </w:p>
    <w:p w:rsidR="00405D8B" w:rsidRDefault="00BA0E45" w:rsidP="00A1321C">
      <w:pPr>
        <w:pStyle w:val="Heading3"/>
      </w:pPr>
      <w:r>
        <w:t>Relation Between Charge Carrier Mobility and Charged-Impurity Concentration</w:t>
      </w:r>
    </w:p>
    <w:p w:rsidR="00CC0D84" w:rsidRDefault="00CC0D84" w:rsidP="00CC0D84">
      <w:r>
        <w:t>Charge carrier mobility (</w:t>
      </w:r>
      <m:oMath>
        <m:r>
          <w:rPr>
            <w:rFonts w:ascii="Cambria Math" w:hAnsi="Cambria Math"/>
          </w:rPr>
          <m:t>μ</m:t>
        </m:r>
      </m:oMath>
      <w:r>
        <w:t>) and 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 xml:space="preserve"> </m:t>
        </m:r>
      </m:oMath>
      <w:r>
        <w:t>) are inversely proportional</w:t>
      </w:r>
      <w:r w:rsidR="005C4E33">
        <w:fldChar w:fldCharType="begin" w:fldLock="1"/>
      </w:r>
      <w:r w:rsidR="0094099C">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"mendeley" : { "formattedCitation" : "[4]", "plainTextFormattedCitation" : "[4]", "previouslyFormattedCitation" : "[4]" }, "properties" : { "noteIndex" : 0 }, "schema" : "https://github.com/citation-style-language/schema/raw/master/csl-citation.json" }</w:instrText>
      </w:r>
      <w:r w:rsidR="005C4E33">
        <w:fldChar w:fldCharType="separate"/>
      </w:r>
      <w:r w:rsidR="0094099C" w:rsidRPr="0094099C">
        <w:rPr>
          <w:noProof/>
        </w:rPr>
        <w:t>[4]</w:t>
      </w:r>
      <w:r w:rsidR="005C4E33">
        <w:fldChar w:fldCharType="end"/>
      </w:r>
      <w:r>
        <w:t xml:space="preserve">. It was shown theoretically that the charge carrier m </w:t>
      </w:r>
      <m:oMath>
        <m:r>
          <w:rPr>
            <w:rFonts w:ascii="Cambria Math" w:hAnsi="Cambria Math"/>
          </w:rPr>
          <m:t>μ≅33</m:t>
        </m:r>
        <m:f>
          <m:fPr>
            <m:ctrlPr>
              <w:rPr>
                <w:rFonts w:ascii="Cambria Math" w:hAnsi="Cambria Math"/>
                <w:i/>
              </w:rPr>
            </m:ctrlPr>
          </m:fPr>
          <m:num>
            <m:r>
              <w:rPr>
                <w:rFonts w:ascii="Cambria Math" w:hAnsi="Cambria Math"/>
              </w:rPr>
              <m:t>q</m:t>
            </m:r>
          </m:num>
          <m:den>
            <m:r>
              <w:rPr>
                <w:rFonts w:ascii="Cambria Math" w:hAnsi="Cambria Math"/>
              </w:rPr>
              <m:t xml:space="preserve">0.2 </m:t>
            </m:r>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rsidR="005C4E33">
        <w:fldChar w:fldCharType="begin" w:fldLock="1"/>
      </w:r>
      <w:r w:rsidR="002D6F08">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"[68]", "plainTextFormattedCitation" : "[68]", "previouslyFormattedCitation" : "[69]" }, "properties" : { "noteIndex" : 0 }, "schema" : "https://github.com/citation-style-language/schema/raw/master/csl-citation.json" }</w:instrText>
      </w:r>
      <w:r w:rsidR="005C4E33">
        <w:fldChar w:fldCharType="separate"/>
      </w:r>
      <w:r w:rsidR="002D6F08" w:rsidRPr="002D6F08">
        <w:rPr>
          <w:noProof/>
        </w:rPr>
        <w:t>[68]</w:t>
      </w:r>
      <w:r w:rsidR="005C4E33">
        <w:fldChar w:fldCharType="end"/>
      </w:r>
      <w:r w:rsidR="004C6CD5">
        <w:t xml:space="preserve">. The study of impact of MIF and MIC developers on graphene FET performance allowed us to experimentally evaluate the relation between charge carrier mobility and charged-impurity concentration. </w:t>
      </w:r>
    </w:p>
    <w:p w:rsidR="0021181A" w:rsidRDefault="004C6CD5" w:rsidP="0021181A">
      <w:r>
        <w:t>The extracted charge carrier mobility and the inverse of charged-impurity concentration is shown in</w:t>
      </w:r>
      <w:r w:rsidR="004C4D04">
        <w:t xml:space="preserve"> </w:t>
      </w:r>
      <w:r w:rsidR="004C4D04">
        <w:fldChar w:fldCharType="begin"/>
      </w:r>
      <w:r w:rsidR="004C4D04">
        <w:instrText xml:space="preserve"> REF _Ref489991060 \h </w:instrText>
      </w:r>
      <w:r w:rsidR="004C4D04">
        <w:fldChar w:fldCharType="separate"/>
      </w:r>
      <w:r w:rsidR="004C4D04">
        <w:t xml:space="preserve">Figure </w:t>
      </w:r>
      <w:r w:rsidR="004C4D04">
        <w:rPr>
          <w:noProof/>
          <w:cs/>
        </w:rPr>
        <w:t>‎</w:t>
      </w:r>
      <w:r w:rsidR="004C4D04">
        <w:rPr>
          <w:noProof/>
        </w:rPr>
        <w:t>6</w:t>
      </w:r>
      <w:r w:rsidR="004C4D04">
        <w:t>.</w:t>
      </w:r>
      <w:r w:rsidR="004C4D04">
        <w:rPr>
          <w:noProof/>
        </w:rPr>
        <w:t>11</w:t>
      </w:r>
      <w:r w:rsidR="004C4D04">
        <w:fldChar w:fldCharType="end"/>
      </w:r>
      <w:r>
        <w:t>.</w:t>
      </w:r>
      <w:r w:rsidR="004C4D04">
        <w:t xml:space="preserve"> The data shows a clear inverse relationship between </w:t>
      </w:r>
      <m:oMath>
        <m:r>
          <w:rPr>
            <w:rFonts w:ascii="Cambria Math" w:hAnsi="Cambria Math"/>
          </w:rPr>
          <m:t>μ</m:t>
        </m:r>
      </m:oMath>
      <w:r w:rsidR="004C4D04">
        <w:t xml:space="preserve"> and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4C4D04">
        <w:t xml:space="preserve">. To evaluate the proportionality constant between the inverse relationship, the data was fit to using the equation </w:t>
      </w:r>
      <m:oMath>
        <m:r>
          <w:rPr>
            <w:rFonts w:ascii="Cambria Math" w:hAnsi="Cambria Math"/>
          </w:rPr>
          <w:lastRenderedPageBreak/>
          <m:t>μ=k</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rsidR="004C4D04">
        <w:t xml:space="preserve">. The best fit shows </w:t>
      </w:r>
      <m:oMath>
        <m:r>
          <w:rPr>
            <w:rFonts w:ascii="Cambria Math" w:hAnsi="Cambria Math"/>
          </w:rPr>
          <m:t>k≈4.24</m:t>
        </m:r>
      </m:oMath>
      <w:r w:rsidR="004C4D04">
        <w:t xml:space="preserve">, which is significantly different from the theoretically predicted data. </w:t>
      </w:r>
      <w:r w:rsidR="00BA7780">
        <w:t>This result suggests that the charged-impurity scattering is stronger than what has been predicted theoretically.</w:t>
      </w:r>
    </w:p>
    <w:p w:rsidR="004C6CD5" w:rsidRDefault="004C6CD5" w:rsidP="004C6CD5">
      <w:pPr>
        <w:keepNext/>
      </w:pPr>
      <w:r>
        <w:rPr>
          <w:noProof/>
        </w:rPr>
        <w:drawing>
          <wp:inline distT="0" distB="0" distL="0" distR="0">
            <wp:extent cx="5943600" cy="4195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Fitno_corrected.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rsidR="004C6CD5" w:rsidRPr="00CC0D84" w:rsidRDefault="004C6CD5" w:rsidP="006C6A60">
      <w:pPr>
        <w:pStyle w:val="Caption"/>
      </w:pPr>
      <w:bookmarkStart w:id="50" w:name="_Ref489991060"/>
      <w:r>
        <w:t xml:space="preserve">Figure </w:t>
      </w:r>
      <w:fldSimple w:instr=" STYLEREF 1 \s ">
        <w:r w:rsidR="007462A2">
          <w:rPr>
            <w:noProof/>
            <w:cs/>
          </w:rPr>
          <w:t>‎</w:t>
        </w:r>
        <w:r w:rsidR="007462A2">
          <w:rPr>
            <w:noProof/>
          </w:rPr>
          <w:t>6</w:t>
        </w:r>
      </w:fldSimple>
      <w:r w:rsidR="007462A2">
        <w:t>.</w:t>
      </w:r>
      <w:fldSimple w:instr=" SEQ Figure \* ARABIC \s 1 ">
        <w:r w:rsidR="007462A2">
          <w:rPr>
            <w:noProof/>
          </w:rPr>
          <w:t>11</w:t>
        </w:r>
      </w:fldSimple>
      <w:bookmarkEnd w:id="50"/>
      <w:r>
        <w:t xml:space="preserve"> Extracted charge carrier mobility vs inverse of charged-impurity concentration. the results show a clear inverse relation between the charge carrier mobility and charged-impurity concentration. The best fit equation is </w:t>
      </w:r>
      <m:oMath>
        <m:r>
          <w:rPr>
            <w:rFonts w:ascii="Cambria Math" w:hAnsi="Cambria Math"/>
          </w:rPr>
          <m:t>μ≅4.24</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o</m:t>
                </m:r>
              </m:sub>
            </m:sSub>
          </m:e>
        </m:d>
      </m:oMath>
      <w:r>
        <w:t>.</w:t>
      </w:r>
      <w:r w:rsidR="009F2AC2">
        <w:t xml:space="preserve"> The dashed line shows the extension of the fit to the origin.</w:t>
      </w:r>
    </w:p>
    <w:p w:rsidR="00DF60B3" w:rsidRDefault="00DF60B3" w:rsidP="001C7C42">
      <w:pPr>
        <w:pStyle w:val="Heading2"/>
      </w:pPr>
      <w:r>
        <w:t xml:space="preserve">Photoresist </w:t>
      </w:r>
      <w:r w:rsidR="00957A87">
        <w:t>R</w:t>
      </w:r>
      <w:r>
        <w:t xml:space="preserve">esiduals on </w:t>
      </w:r>
      <w:r w:rsidR="00957A87">
        <w:t>G</w:t>
      </w:r>
      <w:r>
        <w:t xml:space="preserve">raphene </w:t>
      </w:r>
      <w:r w:rsidR="00957A87">
        <w:t>C</w:t>
      </w:r>
      <w:r>
        <w:t>hannels</w:t>
      </w:r>
    </w:p>
    <w:p w:rsidR="00F05765" w:rsidRDefault="00F05765" w:rsidP="00F05765">
      <w:r>
        <w:t xml:space="preserve">Photoresists are organic, which makes them adhere well to graphene. However, this high adhesion to graphene causes </w:t>
      </w:r>
      <w:r w:rsidR="00C66964">
        <w:t xml:space="preserve">resist residuals to stay on the graphene surface, increasing the contact resistance and acting as a dielectric barrier between the graphene and top gate oxide. The use of </w:t>
      </w:r>
      <w:r w:rsidR="00C66964">
        <w:lastRenderedPageBreak/>
        <w:t>oxygen plasma, or milder ozone, to remove the organic contaminants on the graphene and enhance the contact resistance has been reported in the literature</w:t>
      </w:r>
      <w:r w:rsidR="00C66964">
        <w:fldChar w:fldCharType="begin" w:fldLock="1"/>
      </w:r>
      <w:r w:rsidR="002D6F08">
        <w:instrText>ADDIN CSL_CITATION { "citationItems" : [ { "id" : "ITEM-1",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 "issue" : "18", "issued" : { "date-parts" : [ [ "2013" ] ] }, "page" : "183110", "title" : "Ultraviolet/ozone treatment to reduce metal-graphene contact resistance", "type" : "article-journal", "volume" : "102" }, "uris" : [ "http://www.mendeley.com/documents/?uuid=0a7f9ee0-6911-414b-b910-384f6968b4fd" ] }, { "id" : "ITEM-2",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 "issue" : "11", "issued" : { "date-parts" : [ [ "2014", "3", "21" ] ] }, "page" : "114304", "title" : "Highly reproducible and reliable metal/graphene contact by ultraviolet-ozone treatment", "type" : "article-journal", "volume" : "115" }, "uris" : [ "http://www.mendeley.com/documents/?uuid=80fab71f-9022-408a-90c8-8348f37dae32" ] }, { "id" : "ITEM-3",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"ITEM-3", "issued" : { "date-parts" : [ [ "2013" ] ] }, "page" : "4-5", "title" : "Reproducible and Reliable Metal / graphene Contact by UV-Ozone Treatment of the Contact Interface", "type" : "article-journal" }, "uris" : [ "http://www.mendeley.com/documents/?uuid=9d72d9a4-f47b-4a27-8970-79551c5c4f28" ] }, { "id" : "ITEM-4",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"mendeley" : { "formattedCitation" : "[86], [113], [115], [131]", "plainTextFormattedCitation" : "[86], [113], [115], [131]", "previouslyFormattedCitation" : "[88], [115], [117], [135]" }, "properties" : { "noteIndex" : 0 }, "schema" : "https://github.com/citation-style-language/schema/raw/master/csl-citation.json" }</w:instrText>
      </w:r>
      <w:r w:rsidR="00C66964">
        <w:fldChar w:fldCharType="separate"/>
      </w:r>
      <w:r w:rsidR="002D6F08" w:rsidRPr="002D6F08">
        <w:rPr>
          <w:noProof/>
        </w:rPr>
        <w:t>[86], [113], [115], [131]</w:t>
      </w:r>
      <w:r w:rsidR="00C66964">
        <w:fldChar w:fldCharType="end"/>
      </w:r>
      <w:r w:rsidR="00C66964">
        <w:t>.</w:t>
      </w:r>
    </w:p>
    <w:p w:rsidR="00600DC3" w:rsidRDefault="00600DC3" w:rsidP="00600DC3">
      <w:r>
        <w:t>We studied the residual left over graphene channels after the channel definition step to evaluate how much residual is left by different residues. We used AFM analysis to evaluate the step height over the graphene channel right after removing the sacrificial photoresist layer used as an etch mask, as outlined in</w:t>
      </w:r>
      <w:r w:rsidR="001771E9">
        <w:t xml:space="preserve"> Appendix B</w:t>
      </w:r>
      <w:r>
        <w:t>.</w:t>
      </w:r>
      <w:r w:rsidR="00AD152A">
        <w:t xml:space="preserve"> The step heights using the different photoresists and developers used in Section </w:t>
      </w:r>
      <w:r w:rsidR="00AD152A">
        <w:fldChar w:fldCharType="begin"/>
      </w:r>
      <w:r w:rsidR="00AD152A">
        <w:instrText xml:space="preserve"> REF _Ref489991930 \r \h </w:instrText>
      </w:r>
      <w:r w:rsidR="00AD152A">
        <w:fldChar w:fldCharType="separate"/>
      </w:r>
      <w:r w:rsidR="00AD152A">
        <w:rPr>
          <w:cs/>
        </w:rPr>
        <w:t>‎</w:t>
      </w:r>
      <w:r w:rsidR="00AD152A">
        <w:t>6.3</w:t>
      </w:r>
      <w:r w:rsidR="00AD152A">
        <w:fldChar w:fldCharType="end"/>
      </w:r>
      <w:r w:rsidR="00AD152A">
        <w:t xml:space="preserve"> are shown in </w:t>
      </w:r>
      <w:r w:rsidR="005426B4">
        <w:fldChar w:fldCharType="begin"/>
      </w:r>
      <w:r w:rsidR="005426B4">
        <w:instrText xml:space="preserve"> REF _Ref489994045 \h </w:instrText>
      </w:r>
      <w:r w:rsidR="005426B4">
        <w:fldChar w:fldCharType="separate"/>
      </w:r>
      <w:r w:rsidR="005426B4">
        <w:t xml:space="preserve">Figure </w:t>
      </w:r>
      <w:r w:rsidR="005426B4">
        <w:rPr>
          <w:noProof/>
          <w:cs/>
        </w:rPr>
        <w:t>‎</w:t>
      </w:r>
      <w:r w:rsidR="005426B4">
        <w:rPr>
          <w:noProof/>
        </w:rPr>
        <w:t>6</w:t>
      </w:r>
      <w:r w:rsidR="005426B4">
        <w:t>.</w:t>
      </w:r>
      <w:r w:rsidR="005426B4">
        <w:rPr>
          <w:noProof/>
        </w:rPr>
        <w:t>12</w:t>
      </w:r>
      <w:r w:rsidR="005426B4">
        <w:fldChar w:fldCharType="end"/>
      </w:r>
      <w:r w:rsidR="00AD152A">
        <w:t>.</w:t>
      </w:r>
    </w:p>
    <w:p w:rsidR="00BA0307" w:rsidRPr="00F05765" w:rsidRDefault="00BA0307" w:rsidP="00600DC3">
      <w:r>
        <w:t xml:space="preserve">The CD26 developer with S1805 resist shows the smallest step height, 1.19 </w:t>
      </w:r>
      <w:r>
        <w:rPr>
          <w:rFonts w:cs="Times"/>
        </w:rPr>
        <w:t>±</w:t>
      </w:r>
      <w:r>
        <w:t xml:space="preserve"> 0.16 nm, which is quite close to the idea AFM step height of graphene</w:t>
      </w:r>
      <w:r w:rsidR="00201FA7">
        <w:t>, indicating a very small residue</w:t>
      </w:r>
      <w:r w:rsidR="003719AA">
        <w:fldChar w:fldCharType="begin" w:fldLock="1"/>
      </w:r>
      <w:r w:rsidR="002D6F08">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"ITEM-2", "issue" : "7065", "issued" : { "date-parts" : [ [ "2005", "11", "10" ] ] }, "page" : "197-200", "title" : "Two-dimensional gas of massless Dirac fermions in graphene.", "type" : "article-journal", "volume" : "438" }, "uris" : [ "http://www.mendeley.com/documents/?uuid=0feabe29-42a9-4a66-b859-91857c362c31" ] }, { "id" : "ITEM-3",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"ITEM-3", "issue" : "3", "issued" : { "date-parts" : [ [ "2014" ] ] }, "page" : "035005", "publisher" : "IOP Publishing", "title" : "Graphene transport properties upon exposure to PMMA processing and heat treatments", "type" : "article-journal", "volume" : "1" }, "uris" : [ "http://www.mendeley.com/documents/?uuid=3ff8765b-2d29-492e-a2f4-f59ca1348286" ] } ], "mendeley" : { "formattedCitation" : "[17], [260], [151]", "plainTextFormattedCitation" : "[17], [260], [151]", "previouslyFormattedCitation" : "[17], [264], [155]" }, "properties" : { "noteIndex" : 0 }, "schema" : "https://github.com/citation-style-language/schema/raw/master/csl-citation.json" }</w:instrText>
      </w:r>
      <w:r w:rsidR="003719AA">
        <w:fldChar w:fldCharType="separate"/>
      </w:r>
      <w:r w:rsidR="002D6F08" w:rsidRPr="002D6F08">
        <w:rPr>
          <w:noProof/>
        </w:rPr>
        <w:t>[17], [260], [151]</w:t>
      </w:r>
      <w:r w:rsidR="003719AA">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CA3D7E" w:rsidTr="00CA3D7E">
        <w:tc>
          <w:tcPr>
            <w:tcW w:w="4675" w:type="dxa"/>
            <w:vAlign w:val="bottom"/>
          </w:tcPr>
          <w:p w:rsidR="00655CF0" w:rsidRDefault="00416BBF" w:rsidP="00CA3D7E">
            <w:pPr>
              <w:ind w:firstLine="0"/>
              <w:jc w:val="center"/>
              <w:rPr>
                <w:noProof/>
              </w:rPr>
            </w:pPr>
            <w:r>
              <w:rPr>
                <w:noProof/>
              </w:rPr>
              <w:drawing>
                <wp:inline distT="0" distB="0" distL="0" distR="0">
                  <wp:extent cx="2838091" cy="120697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an lin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64665" cy="1218278"/>
                          </a:xfrm>
                          <a:prstGeom prst="rect">
                            <a:avLst/>
                          </a:prstGeom>
                        </pic:spPr>
                      </pic:pic>
                    </a:graphicData>
                  </a:graphic>
                </wp:inline>
              </w:drawing>
            </w:r>
          </w:p>
          <w:p w:rsidR="00CA3D7E" w:rsidRDefault="00CA3D7E" w:rsidP="00CA3D7E">
            <w:pPr>
              <w:ind w:firstLine="0"/>
              <w:jc w:val="center"/>
              <w:rPr>
                <w:noProof/>
              </w:rPr>
            </w:pPr>
          </w:p>
          <w:p w:rsidR="00655CF0" w:rsidRDefault="00655CF0" w:rsidP="00CA3D7E">
            <w:pPr>
              <w:ind w:firstLine="0"/>
              <w:jc w:val="center"/>
            </w:pPr>
            <w:r>
              <w:rPr>
                <w:noProof/>
              </w:rPr>
              <w:t>(a)</w:t>
            </w:r>
          </w:p>
        </w:tc>
        <w:tc>
          <w:tcPr>
            <w:tcW w:w="4675" w:type="dxa"/>
            <w:vAlign w:val="bottom"/>
          </w:tcPr>
          <w:p w:rsidR="00655CF0" w:rsidRDefault="00416BBF" w:rsidP="005E5780">
            <w:pPr>
              <w:ind w:firstLine="0"/>
              <w:jc w:val="center"/>
            </w:pPr>
            <w:r>
              <w:rPr>
                <w:noProof/>
              </w:rPr>
              <w:drawing>
                <wp:inline distT="0" distB="0" distL="0" distR="0">
                  <wp:extent cx="2834640" cy="1767106"/>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26.png"/>
                          <pic:cNvPicPr/>
                        </pic:nvPicPr>
                        <pic:blipFill>
                          <a:blip r:embed="rId61">
                            <a:extLst>
                              <a:ext uri="{28A0092B-C50C-407E-A947-70E740481C1C}">
                                <a14:useLocalDpi xmlns:a14="http://schemas.microsoft.com/office/drawing/2010/main" val="0"/>
                              </a:ext>
                            </a:extLst>
                          </a:blip>
                          <a:stretch>
                            <a:fillRect/>
                          </a:stretch>
                        </pic:blipFill>
                        <pic:spPr>
                          <a:xfrm>
                            <a:off x="0" y="0"/>
                            <a:ext cx="2834640" cy="1767106"/>
                          </a:xfrm>
                          <a:prstGeom prst="rect">
                            <a:avLst/>
                          </a:prstGeom>
                        </pic:spPr>
                      </pic:pic>
                    </a:graphicData>
                  </a:graphic>
                </wp:inline>
              </w:drawing>
            </w:r>
          </w:p>
          <w:p w:rsidR="00655CF0" w:rsidRDefault="00655CF0" w:rsidP="005E5780">
            <w:pPr>
              <w:ind w:firstLine="0"/>
              <w:jc w:val="center"/>
            </w:pPr>
            <w:r>
              <w:t>(b)</w:t>
            </w:r>
          </w:p>
        </w:tc>
      </w:tr>
      <w:tr w:rsidR="00416BBF" w:rsidTr="005E5780">
        <w:tc>
          <w:tcPr>
            <w:tcW w:w="4675" w:type="dxa"/>
            <w:vAlign w:val="bottom"/>
          </w:tcPr>
          <w:p w:rsidR="00CB26EA" w:rsidRDefault="00CB26EA" w:rsidP="005E5780">
            <w:pPr>
              <w:ind w:firstLine="0"/>
              <w:jc w:val="center"/>
            </w:pPr>
          </w:p>
          <w:p w:rsidR="00655CF0" w:rsidRDefault="00416BBF" w:rsidP="005E5780">
            <w:pPr>
              <w:ind w:firstLine="0"/>
              <w:jc w:val="center"/>
            </w:pPr>
            <w:r>
              <w:rPr>
                <w:noProof/>
              </w:rPr>
              <w:drawing>
                <wp:inline distT="0" distB="0" distL="0" distR="0">
                  <wp:extent cx="2834640" cy="177407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Z Developer.png"/>
                          <pic:cNvPicPr/>
                        </pic:nvPicPr>
                        <pic:blipFill>
                          <a:blip r:embed="rId62">
                            <a:extLst>
                              <a:ext uri="{28A0092B-C50C-407E-A947-70E740481C1C}">
                                <a14:useLocalDpi xmlns:a14="http://schemas.microsoft.com/office/drawing/2010/main" val="0"/>
                              </a:ext>
                            </a:extLst>
                          </a:blip>
                          <a:stretch>
                            <a:fillRect/>
                          </a:stretch>
                        </pic:blipFill>
                        <pic:spPr>
                          <a:xfrm>
                            <a:off x="0" y="0"/>
                            <a:ext cx="2834640" cy="1774072"/>
                          </a:xfrm>
                          <a:prstGeom prst="rect">
                            <a:avLst/>
                          </a:prstGeom>
                        </pic:spPr>
                      </pic:pic>
                    </a:graphicData>
                  </a:graphic>
                </wp:inline>
              </w:drawing>
            </w:r>
          </w:p>
          <w:p w:rsidR="00655CF0" w:rsidRDefault="00655CF0" w:rsidP="005E5780">
            <w:pPr>
              <w:ind w:firstLine="0"/>
              <w:jc w:val="center"/>
            </w:pPr>
            <w:r>
              <w:t>(c)</w:t>
            </w:r>
          </w:p>
        </w:tc>
        <w:tc>
          <w:tcPr>
            <w:tcW w:w="4675" w:type="dxa"/>
            <w:vAlign w:val="bottom"/>
          </w:tcPr>
          <w:p w:rsidR="00655CF0" w:rsidRDefault="00416BBF" w:rsidP="005E5780">
            <w:pPr>
              <w:ind w:firstLine="0"/>
              <w:jc w:val="center"/>
            </w:pPr>
            <w:r>
              <w:rPr>
                <w:noProof/>
              </w:rPr>
              <w:drawing>
                <wp:inline distT="0" distB="0" distL="0" distR="0">
                  <wp:extent cx="2834640" cy="1768621"/>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Z400K.png"/>
                          <pic:cNvPicPr/>
                        </pic:nvPicPr>
                        <pic:blipFill>
                          <a:blip r:embed="rId63">
                            <a:extLst>
                              <a:ext uri="{28A0092B-C50C-407E-A947-70E740481C1C}">
                                <a14:useLocalDpi xmlns:a14="http://schemas.microsoft.com/office/drawing/2010/main" val="0"/>
                              </a:ext>
                            </a:extLst>
                          </a:blip>
                          <a:stretch>
                            <a:fillRect/>
                          </a:stretch>
                        </pic:blipFill>
                        <pic:spPr>
                          <a:xfrm>
                            <a:off x="0" y="0"/>
                            <a:ext cx="2834640" cy="1768621"/>
                          </a:xfrm>
                          <a:prstGeom prst="rect">
                            <a:avLst/>
                          </a:prstGeom>
                        </pic:spPr>
                      </pic:pic>
                    </a:graphicData>
                  </a:graphic>
                </wp:inline>
              </w:drawing>
            </w:r>
          </w:p>
          <w:p w:rsidR="00416BBF" w:rsidRDefault="00416BBF" w:rsidP="005426B4">
            <w:pPr>
              <w:keepNext/>
              <w:ind w:firstLine="0"/>
              <w:jc w:val="center"/>
            </w:pPr>
            <w:r>
              <w:t>(d)</w:t>
            </w:r>
          </w:p>
        </w:tc>
      </w:tr>
    </w:tbl>
    <w:p w:rsidR="00BC4C90" w:rsidRDefault="005426B4" w:rsidP="006C6A60">
      <w:pPr>
        <w:pStyle w:val="Caption"/>
      </w:pPr>
      <w:bookmarkStart w:id="51" w:name="_Ref489994045"/>
      <w:r>
        <w:lastRenderedPageBreak/>
        <w:t xml:space="preserve">Figure </w:t>
      </w:r>
      <w:fldSimple w:instr=" STYLEREF 1 \s ">
        <w:r w:rsidR="007462A2">
          <w:rPr>
            <w:noProof/>
            <w:cs/>
          </w:rPr>
          <w:t>‎</w:t>
        </w:r>
        <w:r w:rsidR="007462A2">
          <w:rPr>
            <w:noProof/>
          </w:rPr>
          <w:t>6</w:t>
        </w:r>
      </w:fldSimple>
      <w:r w:rsidR="007462A2">
        <w:t>.</w:t>
      </w:r>
      <w:fldSimple w:instr=" SEQ Figure \* ARABIC \s 1 ">
        <w:r w:rsidR="007462A2">
          <w:rPr>
            <w:noProof/>
          </w:rPr>
          <w:t>12</w:t>
        </w:r>
      </w:fldSimple>
      <w:bookmarkEnd w:id="51"/>
      <w:r>
        <w:t xml:space="preserve"> (a) False color SEM image showing the graphene FET with the scan area shown as a yellow line. (b)-(d) AFM scan results for when using CD 26, AZ Developer and AZ400 developer, respectively.</w:t>
      </w:r>
    </w:p>
    <w:p w:rsidR="00201FA7" w:rsidRPr="00201FA7" w:rsidRDefault="00201FA7" w:rsidP="00201FA7">
      <w:r>
        <w:t xml:space="preserve">On the contrary, the step height channels defined using AZ Developer and AZ400K with AZ4110 photoresist shows a </w:t>
      </w:r>
      <w:r w:rsidR="00052ACA">
        <w:t>step height</w:t>
      </w:r>
      <w:r>
        <w:t xml:space="preserve"> in the excess of 10 nm. </w:t>
      </w:r>
      <w:r w:rsidR="00052ACA">
        <w:t>These results point towards high adhesion between the photoresist and graphene. The large step height also mean that the interface of graphene is covered with a relatively thick residue, which will certainly affect the transport and interface properties.</w:t>
      </w:r>
      <w:r w:rsidR="00BD346F">
        <w:t xml:space="preserve"> This might be one of the reasons behind the large spread in extracted model values in Section </w:t>
      </w:r>
      <w:r w:rsidR="00BD346F">
        <w:fldChar w:fldCharType="begin"/>
      </w:r>
      <w:r w:rsidR="00BD346F">
        <w:instrText xml:space="preserve"> REF _Ref489991930 \r \h </w:instrText>
      </w:r>
      <w:r w:rsidR="00BD346F">
        <w:fldChar w:fldCharType="separate"/>
      </w:r>
      <w:r w:rsidR="00EC45ED">
        <w:rPr>
          <w:cs/>
        </w:rPr>
        <w:t>‎</w:t>
      </w:r>
      <w:r w:rsidR="00EC45ED">
        <w:t>6.3</w:t>
      </w:r>
      <w:r w:rsidR="00BD346F">
        <w:fldChar w:fldCharType="end"/>
      </w:r>
      <w:r w:rsidR="00BD346F">
        <w:t xml:space="preserve"> for the devices fabricated using AZ Developer and AZ400K.</w:t>
      </w:r>
    </w:p>
    <w:p w:rsidR="00655CF0" w:rsidRPr="00BC4C90" w:rsidRDefault="00655CF0" w:rsidP="00BC4C90"/>
    <w:p w:rsidR="00D64B58" w:rsidRDefault="00D64B58" w:rsidP="00D64B58"/>
    <w:p w:rsidR="00D64B58" w:rsidRDefault="00D64B58">
      <w:r>
        <w:br w:type="page"/>
      </w:r>
    </w:p>
    <w:p w:rsidR="00A9101C" w:rsidRDefault="00D64B58" w:rsidP="00AB7B79">
      <w:pPr>
        <w:pStyle w:val="Heading1"/>
      </w:pPr>
      <w:r>
        <w:lastRenderedPageBreak/>
        <w:t>Conclusion and Future Work</w:t>
      </w:r>
    </w:p>
    <w:p w:rsidR="004A4501" w:rsidRDefault="004A4501" w:rsidP="001C7C42">
      <w:pPr>
        <w:pStyle w:val="Heading2"/>
      </w:pPr>
      <w:r>
        <w:t>Alloyed Contacts for Optimized Thermal and Electrical Contact Resistance</w:t>
      </w:r>
    </w:p>
    <w:p w:rsidR="00275322" w:rsidRPr="00275322" w:rsidRDefault="00275322" w:rsidP="001C7C42">
      <w:pPr>
        <w:pStyle w:val="Heading2"/>
      </w:pPr>
      <w:r>
        <w:t>Oblique incidence diodes using exfoliated graphene encapsulated by hBN</w:t>
      </w:r>
    </w:p>
    <w:p w:rsidR="004A4501" w:rsidRDefault="004A4501" w:rsidP="001C7C42">
      <w:pPr>
        <w:pStyle w:val="Heading2"/>
      </w:pPr>
      <w:r>
        <w:t>CVD Graphene over CVD hBN</w:t>
      </w:r>
    </w:p>
    <w:p w:rsidR="004A4501" w:rsidRPr="004A4501" w:rsidRDefault="004A4501" w:rsidP="001C7C42">
      <w:pPr>
        <w:pStyle w:val="Heading2"/>
      </w:pPr>
      <w:r>
        <w:t>Mixing 2D Materials for Optimized Contacts</w:t>
      </w:r>
    </w:p>
    <w:p w:rsidR="00594D04" w:rsidRPr="00594D04" w:rsidRDefault="00594D04" w:rsidP="00594D04"/>
    <w:p w:rsidR="00D60E7D" w:rsidRDefault="00D60E7D" w:rsidP="00D60E7D"/>
    <w:p w:rsidR="00915CB2" w:rsidRPr="00915CB2" w:rsidRDefault="00915CB2" w:rsidP="00AB7B79">
      <w:pPr>
        <w:pStyle w:val="Heading1"/>
        <w:sectPr w:rsidR="00915CB2" w:rsidRPr="00915CB2" w:rsidSect="00D60E7D">
          <w:pgSz w:w="12240" w:h="15840"/>
          <w:pgMar w:top="1440" w:right="1440" w:bottom="1440" w:left="1440" w:header="720" w:footer="720" w:gutter="0"/>
          <w:cols w:space="720"/>
          <w:titlePg/>
          <w:docGrid w:linePitch="326"/>
        </w:sectPr>
      </w:pPr>
    </w:p>
    <w:p w:rsidR="00AB7B79" w:rsidRDefault="00000F22" w:rsidP="00AB7B79">
      <w:pPr>
        <w:pStyle w:val="Heading1"/>
        <w:numPr>
          <w:ilvl w:val="0"/>
          <w:numId w:val="0"/>
        </w:numPr>
        <w:sectPr w:rsidR="00AB7B79" w:rsidSect="008F16C4">
          <w:pgSz w:w="12240" w:h="15840"/>
          <w:pgMar w:top="1440" w:right="1440" w:bottom="1440" w:left="1440" w:header="720" w:footer="720" w:gutter="0"/>
          <w:cols w:space="720"/>
          <w:titlePg/>
          <w:docGrid w:linePitch="326"/>
        </w:sectPr>
      </w:pPr>
      <w:r>
        <w:lastRenderedPageBreak/>
        <w:t>Reference</w:t>
      </w:r>
      <w:r w:rsidR="000952A7">
        <w:t>s</w:t>
      </w:r>
    </w:p>
    <w:p w:rsidR="000E7D92" w:rsidRDefault="002B6276" w:rsidP="003E619F">
      <w:pPr>
        <w:pStyle w:val="Heading1App"/>
      </w:pPr>
      <w:bookmarkStart w:id="52" w:name="_Ref490092552"/>
      <w:r>
        <w:lastRenderedPageBreak/>
        <w:t xml:space="preserve">Graphene </w:t>
      </w:r>
      <w:r w:rsidRPr="00E612D2">
        <w:t>Processing</w:t>
      </w:r>
      <w:bookmarkEnd w:id="52"/>
    </w:p>
    <w:p w:rsidR="005F5DBD" w:rsidRDefault="005F5DBD" w:rsidP="003E619F">
      <w:pPr>
        <w:pStyle w:val="Heading2App"/>
      </w:pPr>
      <w:r>
        <w:t>Preprocessing Anneal</w:t>
      </w:r>
    </w:p>
    <w:p w:rsidR="00D15E0F" w:rsidRDefault="00D15E0F" w:rsidP="00D15E0F">
      <w:r>
        <w:t>CVD graphene transfer typically requires spinning a PMMA support layer over the graphene to hold it when etching away the growth substrate (typically copper)</w:t>
      </w:r>
      <w:r>
        <w:fldChar w:fldCharType="begin" w:fldLock="1"/>
      </w:r>
      <w:r w:rsidR="002D6F08">
        <w:instrText>ADDIN CSL_CITATION { "citationItems" : [ { "id" : "ITEM-1",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"ITEM-1", "issue" : "11", "issued" : { "date-parts" : [ [ "2011", "11", "22" ] ] }, "page" : "9144-9153", "title" : "Toward clean and crackless transfer of graphene", "type" : "article-journal", "volume" : "5" }, "uris" : [ "http://www.mendeley.com/documents/?uuid=33f25b51-ec20-43b5-85fb-695b01dc764c" ] } ], "mendeley" : { "formattedCitation" : "[83]", "plainTextFormattedCitation" : "[83]", "previouslyFormattedCitation" : "[85]" }, "properties" : { "noteIndex" : 0 }, "schema" : "https://github.com/citation-style-language/schema/raw/master/csl-citation.json" }</w:instrText>
      </w:r>
      <w:r>
        <w:fldChar w:fldCharType="separate"/>
      </w:r>
      <w:r w:rsidR="002D6F08" w:rsidRPr="002D6F08">
        <w:rPr>
          <w:noProof/>
        </w:rPr>
        <w:t>[83]</w:t>
      </w:r>
      <w:r>
        <w:fldChar w:fldCharType="end"/>
      </w:r>
      <w:r>
        <w:t>.</w:t>
      </w:r>
      <w:r w:rsidR="00D51D9A">
        <w:t xml:space="preserve"> PMMA residue affect the transport properties of graphene and increase the contact resistance. To remove the PMMA residue, graphene post transfer is annealed in a forming gas at around 300 </w:t>
      </w:r>
      <w:r w:rsidR="00D51D9A">
        <w:rPr>
          <w:rFonts w:cs="Times"/>
        </w:rPr>
        <w:t>°</w:t>
      </w:r>
      <w:r w:rsidR="00D51D9A">
        <w:t>C to remove the PMMA residuals</w:t>
      </w:r>
      <w:r w:rsidR="00D51D9A">
        <w:fldChar w:fldCharType="begin" w:fldLock="1"/>
      </w:r>
      <w:r w:rsidR="002D6F08">
        <w:instrText>ADDIN CSL_CITATION { "citationItems" : [ { "id" : "ITEM-1",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"ITEM-1", "issue" : "11", "issued" : { "date-parts" : [ [ "2014", "3", "21" ] ] }, "page" : "114304", "title" : "Highly reproducible and reliable metal/graphene contact by ultraviolet-ozone treatment", "type" : "article-journal", "volume" : "115" }, "uris" : [ "http://www.mendeley.com/documents/?uuid=80fab71f-9022-408a-90c8-8348f37dae32" ] }, { "id" : "ITEM-2",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"ITEM-2",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"ITEM-3", "itemData" : { "DOI" : "10.1063/1.4801927", "ISSN" : "00036951", "abstract" : "The dependence of the spectroscopic and electrical transport characteristics of graphene grown by chemical vapor deposition on oxide-passivations was investigated. We found that in graphene transfer and transistor fabrication processes, Al2O3- and Cr2O3-passivations are effective to suppress the extrinsic p-type doping into graphene due to surface contamination. TiO2- and NiO-passivations are not suitable because p\u2013d hybridization between graphene \u03c0 ( p z ) and metal (Ti or Ni) d orbitals occurs at the interfaces, resulting in deteriorated transport properties.", "author" : [ { "dropping-particle" : "", "family" : "Yamaguchi", "given" : "Junichi", "non-dropping-particle" : "", "parse-names" : false, "suffix" : "" }, { "dropping-particle" : "", "family" : "Hayashi", "given" : "Kenjiro", "non-dropping-particle" : "", "parse-names" : false, "suffix" : "" }, { "dropping-particle" : "", "family" : "Sato", "given" : "Shintaro", "non-dropping-particle" : "", "parse-names" : false, "suffix" : "" }, { "dropping-particle" : "", "family" : "Yokoyama", "given" : "Naoki", "non-dropping-particle" : "", "parse-names" : false, "suffix" : "" } ], "container-title" : "Applied Physics Letters", "id" : "ITEM-3", "issue" : "14", "issued" : { "date-parts" : [ [ "2013" ] ] }, "page" : "143505", "title" : "Passivating chemical vapor deposited graphene with metal oxides for transfer and transistor fabrication processes", "type" : "article-journal", "volume" : "102" }, "uris" : [ "http://www.mendeley.com/documents/?uuid=32f0167b-7ed5-423c-aa80-bd8004210915" ] }, { "id" : "ITEM-4", "itemData" : { "DOI" : "10.1021/nl103977d", "ISBN" : "1530-6984", "ISSN" : "1530-6984", "PMID" : "21218829", "abstract" : "By combining atomic force microscopy and trans-port measurements, we systematically investigated effects of thermal annealing on surface morphologies and electrical properties of single-layer graphene devices fabricated by electron beam lithography on silicon oxide (SiO(2)) substrates. Thermal treatment above 300 \u00b0C in vacuum was required to effectively remove resist residues on graphene surfaces. However, annealing at high temperature was found to concomitantly bring graphene in close contact with SiO(2) substrates and induce increased coupling between them, which leads to heavy hole doping and severe degradation of mobilities in graphene devices. To address this problem, a wet-chemical approach employing chloroform was developed in our study, which was shown to enable both intrinsic surfaces and enhanced electrical properties of graphene devices. Upon the recovery of intrinsic surfaces of graphene, the adsorption and assisted fibrillation of amyloid \u03b2-peptide (A\u03b21-42) on graphene were electrically measured in real time.", "author" : [ { "dropping-particle" : "", "family" : "Cheng", "given" : "Zengguang", "non-dropping-particle" : "", "parse-names" : false, "suffix" : "" }, { "dropping-particle" : "", "family" : "Zhou", "given" : "Qiaoyu", "non-dropping-particle" : "", "parse-names" : false, "suffix" : "" }, { "dropping-particle" : "", "family" : "Wang", "given" : "Chenxuan", "non-dropping-particle" : "", "parse-names" : false, "suffix" : "" }, { "dropping-particle" : "", "family" : "Li", "given" : "Qiang", "non-dropping-particle" : "", "parse-names" : false, "suffix" : "" }, { "dropping-particle" : "", "family" : "Wang", "given" : "Chenxuan", "non-dropping-particle" : "", "parse-names" : false, "suffix" : "" }, { "dropping-particle" : "", "family" : "Fang", "given" : "Ying", "non-dropping-particle" : "", "parse-names" : false, "suffix" : "" } ], "container-title" : "Nano Letters", "id" : "ITEM-4", "issue" : "2", "issued" : { "date-parts" : [ [ "2011", "2", "9" ] ] }, "page" : "767-771", "title" : "Toward Intrinsic Graphene Surfaces: A Systematic Study on Thermal Annealing and Wet-Chemical Treatment of SiO 2 -Supported Graphene Devices", "type" : "article-journal", "volume" : "11" }, "uris" : [ "http://www.mendeley.com/documents/?uuid=6a21095a-c28b-4ba3-bec1-10e5be9bed1c" ] }, { "id" : "ITEM-5",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"ITEM-6",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"ITEM-6", "issue" : "11", "issued" : { "date-parts" : [ [ "2011", "11", "22" ] ] }, "page" : "9144-9153", "title" : "Toward clean and crackless transfer of graphene", "type" : "article-journal", "volume" : "5" }, "uris" : [ "http://www.mendeley.com/documents/?uuid=33f25b51-ec20-43b5-85fb-695b01dc764c" ] }, { "id" : "ITEM-7",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"ITEM-7", "issue" : "9-10", "issued" : { "date-parts" : [ [ "2008", "6" ] ] }, "page" : "351-355", "title" : "Ultrahigh electron mobility in suspended graphene", "type" : "article-journal", "volume" : "146" }, "uris" : [ "http://www.mendeley.com/documents/?uuid=edf83fcf-ffe6-428c-849d-5dd565f4989b" ] } ], "mendeley" : { "formattedCitation" : "[14], [79], [83], [115], [134], [262], [263]", "plainTextFormattedCitation" : "[14], [79], [83], [115], [134], [262], [263]", "previouslyFormattedCitation" : "[14], [80], [85], [117], [138], [266], [267]" }, "properties" : { "noteIndex" : 0 }, "schema" : "https://github.com/citation-style-language/schema/raw/master/csl-citation.json" }</w:instrText>
      </w:r>
      <w:r w:rsidR="00D51D9A">
        <w:fldChar w:fldCharType="separate"/>
      </w:r>
      <w:r w:rsidR="002D6F08" w:rsidRPr="002D6F08">
        <w:rPr>
          <w:noProof/>
        </w:rPr>
        <w:t>[14], [79], [83], [115], [134], [262], [263]</w:t>
      </w:r>
      <w:r w:rsidR="00D51D9A">
        <w:fldChar w:fldCharType="end"/>
      </w:r>
      <w:r w:rsidR="00D51D9A">
        <w:t xml:space="preserve">. </w:t>
      </w:r>
    </w:p>
    <w:p w:rsidR="00D51D9A" w:rsidRDefault="00D51D9A" w:rsidP="00D15E0F">
      <w:r>
        <w:t xml:space="preserve">Throughout this work, the preprocessing anneal was performed at a temperature of 270-300 </w:t>
      </w:r>
      <w:r>
        <w:rPr>
          <w:rFonts w:cs="Times"/>
        </w:rPr>
        <w:t>°</w:t>
      </w:r>
      <w:r>
        <w:t>C, for at least 4 hours, 5% H</w:t>
      </w:r>
      <w:r w:rsidRPr="00D51D9A">
        <w:rPr>
          <w:vertAlign w:val="subscript"/>
        </w:rPr>
        <w:t>2</w:t>
      </w:r>
      <w:r>
        <w:t xml:space="preserve"> in Ar by volume (25 sccm H</w:t>
      </w:r>
      <w:r w:rsidRPr="00D51D9A">
        <w:rPr>
          <w:vertAlign w:val="subscript"/>
        </w:rPr>
        <w:t>2</w:t>
      </w:r>
      <w:r>
        <w:t xml:space="preserve"> in 475 sccm of Ar). The process was performed in a 2” quartz tube at atmospheric pressure</w:t>
      </w:r>
      <w:r w:rsidR="0081390C">
        <w:t>.</w:t>
      </w:r>
    </w:p>
    <w:p w:rsidR="00596AF6" w:rsidRDefault="00596AF6" w:rsidP="003E619F">
      <w:pPr>
        <w:pStyle w:val="Heading2App"/>
      </w:pPr>
      <w:r>
        <w:t>Photoresist spin coat</w:t>
      </w:r>
    </w:p>
    <w:p w:rsidR="00596AF6" w:rsidRDefault="00596AF6" w:rsidP="00596AF6">
      <w:r>
        <w:t>The spin coating parameters depended on the photoresist used. The following parameters summarizes the photoresist spin coating parameters used throughout this work:</w:t>
      </w:r>
    </w:p>
    <w:p w:rsidR="00596AF6" w:rsidRDefault="00596AF6" w:rsidP="00906D95">
      <w:pPr>
        <w:pStyle w:val="ListParagraph"/>
        <w:numPr>
          <w:ilvl w:val="0"/>
          <w:numId w:val="4"/>
        </w:numPr>
      </w:pPr>
      <w:r>
        <w:t>S1805 Photoresist:</w:t>
      </w:r>
    </w:p>
    <w:p w:rsidR="00AE3441" w:rsidRDefault="00AE3441" w:rsidP="00906D95">
      <w:pPr>
        <w:pStyle w:val="ListParagraph"/>
        <w:numPr>
          <w:ilvl w:val="1"/>
          <w:numId w:val="4"/>
        </w:numPr>
      </w:pPr>
      <w:r>
        <w:t>Spin coat LOR3A lift-off layer at 4000 RPM for 45 seconds.</w:t>
      </w:r>
    </w:p>
    <w:p w:rsidR="00AE3441" w:rsidRDefault="00AE3441" w:rsidP="00906D95">
      <w:pPr>
        <w:pStyle w:val="ListParagraph"/>
        <w:numPr>
          <w:ilvl w:val="1"/>
          <w:numId w:val="4"/>
        </w:numPr>
      </w:pPr>
      <w:r>
        <w:t xml:space="preserve">Post spin bake at 190 </w:t>
      </w:r>
      <w:r>
        <w:rPr>
          <w:rFonts w:cs="Times"/>
        </w:rPr>
        <w:t>°</w:t>
      </w:r>
      <w:r>
        <w:t>C for 5 minutes.</w:t>
      </w:r>
    </w:p>
    <w:p w:rsidR="00AE3441" w:rsidRDefault="00AE3441" w:rsidP="00906D95">
      <w:pPr>
        <w:pStyle w:val="ListParagraph"/>
        <w:numPr>
          <w:ilvl w:val="1"/>
          <w:numId w:val="4"/>
        </w:numPr>
      </w:pPr>
      <w:r>
        <w:t>Spin coat S1805 resist at 4000 RPM for 45 seconds.</w:t>
      </w:r>
    </w:p>
    <w:p w:rsidR="00AE3441" w:rsidRDefault="00AE3441" w:rsidP="00906D95">
      <w:pPr>
        <w:pStyle w:val="ListParagraph"/>
        <w:numPr>
          <w:ilvl w:val="1"/>
          <w:numId w:val="4"/>
        </w:numPr>
      </w:pPr>
      <w:r>
        <w:t xml:space="preserve">Post spin bake at 115 </w:t>
      </w:r>
      <w:r>
        <w:rPr>
          <w:rFonts w:cs="Times"/>
        </w:rPr>
        <w:t>°</w:t>
      </w:r>
      <w:r>
        <w:t>C bake for 5 minutes.</w:t>
      </w:r>
    </w:p>
    <w:p w:rsidR="00596AF6" w:rsidRDefault="00AE3441" w:rsidP="00906D95">
      <w:pPr>
        <w:pStyle w:val="ListParagraph"/>
        <w:numPr>
          <w:ilvl w:val="0"/>
          <w:numId w:val="4"/>
        </w:numPr>
      </w:pPr>
      <w:r>
        <w:t>AZ4110 Photoresist:</w:t>
      </w:r>
    </w:p>
    <w:p w:rsidR="00AE3441" w:rsidRDefault="00AE3441" w:rsidP="00906D95">
      <w:pPr>
        <w:pStyle w:val="ListParagraph"/>
        <w:numPr>
          <w:ilvl w:val="1"/>
          <w:numId w:val="4"/>
        </w:numPr>
      </w:pPr>
      <w:r>
        <w:t xml:space="preserve">Spin coat AZ4110 photoresist at </w:t>
      </w:r>
      <w:r w:rsidR="00040400">
        <w:t>5</w:t>
      </w:r>
      <w:r>
        <w:t>000 RPM for 90 seconds</w:t>
      </w:r>
    </w:p>
    <w:p w:rsidR="00AE3441" w:rsidRPr="00596AF6" w:rsidRDefault="00AE3441" w:rsidP="00906D95">
      <w:pPr>
        <w:pStyle w:val="ListParagraph"/>
        <w:numPr>
          <w:ilvl w:val="1"/>
          <w:numId w:val="4"/>
        </w:numPr>
      </w:pPr>
      <w:r>
        <w:t xml:space="preserve">Post spin bake at 5 minute bake at 95 </w:t>
      </w:r>
      <w:r>
        <w:rPr>
          <w:rFonts w:cs="Times"/>
        </w:rPr>
        <w:t>°</w:t>
      </w:r>
      <w:r>
        <w:t>C</w:t>
      </w:r>
    </w:p>
    <w:p w:rsidR="00795535" w:rsidRDefault="005A5660" w:rsidP="003E619F">
      <w:pPr>
        <w:pStyle w:val="Heading2App"/>
      </w:pPr>
      <w:r w:rsidRPr="005A5660">
        <w:lastRenderedPageBreak/>
        <w:t>Photolithography</w:t>
      </w:r>
    </w:p>
    <w:p w:rsidR="0081390C" w:rsidRDefault="0081390C" w:rsidP="002360C5">
      <w:r>
        <w:t>The lithography was performed using Karl S</w:t>
      </w:r>
      <w:r>
        <w:rPr>
          <w:rFonts w:cs="Times"/>
        </w:rPr>
        <w:t>ü</w:t>
      </w:r>
      <w:r>
        <w:t>ss MA6 contact aligner in contact mode. The light source was an i-line, 320 nm source calibrated to an intensity of 5 mW/cm</w:t>
      </w:r>
      <w:r w:rsidRPr="0081390C">
        <w:rPr>
          <w:vertAlign w:val="superscript"/>
        </w:rPr>
        <w:t>2</w:t>
      </w:r>
      <w:r>
        <w:t>.</w:t>
      </w:r>
      <w:r w:rsidR="002360C5">
        <w:t xml:space="preserve"> The photolithography masks used were 4”x4”x0.090” Quartz AR with a chrome mask layer</w:t>
      </w:r>
      <w:r w:rsidR="00596AF6">
        <w:t>,</w:t>
      </w:r>
      <w:r w:rsidR="002360C5">
        <w:t xml:space="preserve"> </w:t>
      </w:r>
      <w:r w:rsidR="00596AF6">
        <w:t xml:space="preserve">procured </w:t>
      </w:r>
      <w:r w:rsidR="002360C5">
        <w:t>from Photronics Inc.</w:t>
      </w:r>
    </w:p>
    <w:p w:rsidR="00596AF6" w:rsidRDefault="00596AF6" w:rsidP="002360C5">
      <w:r>
        <w:t xml:space="preserve">The photolithography parameters depended on the photoresist used. The following </w:t>
      </w:r>
      <w:r w:rsidR="00AE3441">
        <w:t>parameters summarize the photolithography exposure and development procedure used throughout this work.</w:t>
      </w:r>
      <w:r w:rsidR="00204200">
        <w:t xml:space="preserve"> </w:t>
      </w:r>
      <w:r w:rsidR="00AE3441">
        <w:t>Note that prior to the exposure of the sample, a dummy sample was first exposed to ensure proper source calibration:</w:t>
      </w:r>
    </w:p>
    <w:p w:rsidR="00AE3441" w:rsidRDefault="00AE3441" w:rsidP="00906D95">
      <w:pPr>
        <w:pStyle w:val="ListParagraph"/>
        <w:numPr>
          <w:ilvl w:val="0"/>
          <w:numId w:val="5"/>
        </w:numPr>
      </w:pPr>
      <w:r>
        <w:t>S1805 Photoresist:</w:t>
      </w:r>
    </w:p>
    <w:p w:rsidR="00AE3441" w:rsidRDefault="00C13000" w:rsidP="00906D95">
      <w:pPr>
        <w:pStyle w:val="ListParagraph"/>
        <w:numPr>
          <w:ilvl w:val="1"/>
          <w:numId w:val="6"/>
        </w:numPr>
      </w:pPr>
      <w:r>
        <w:t>Exposure Time: 18 seconds</w:t>
      </w:r>
    </w:p>
    <w:p w:rsidR="00AE3441" w:rsidRDefault="00C13000" w:rsidP="00906D95">
      <w:pPr>
        <w:pStyle w:val="ListParagraph"/>
        <w:numPr>
          <w:ilvl w:val="1"/>
          <w:numId w:val="6"/>
        </w:numPr>
      </w:pPr>
      <w:r>
        <w:t>Development parameters: 1 minute in CD26 with gentle agitation followed by a 30 second rinse in gently running water.</w:t>
      </w:r>
    </w:p>
    <w:p w:rsidR="00AE3441" w:rsidRDefault="00AE3441" w:rsidP="00906D95">
      <w:pPr>
        <w:pStyle w:val="ListParagraph"/>
        <w:numPr>
          <w:ilvl w:val="0"/>
          <w:numId w:val="5"/>
        </w:numPr>
      </w:pPr>
      <w:r>
        <w:t>AZ4110 Photoresist</w:t>
      </w:r>
      <w:r w:rsidR="00040400">
        <w:t xml:space="preserve"> with AZ400K developer</w:t>
      </w:r>
      <w:r>
        <w:t>:</w:t>
      </w:r>
    </w:p>
    <w:p w:rsidR="00040400" w:rsidRDefault="00040400" w:rsidP="00906D95">
      <w:pPr>
        <w:pStyle w:val="ListParagraph"/>
        <w:numPr>
          <w:ilvl w:val="1"/>
          <w:numId w:val="5"/>
        </w:numPr>
      </w:pPr>
      <w:r>
        <w:t xml:space="preserve">Exposure Time: </w:t>
      </w:r>
      <w:r w:rsidR="008F4267">
        <w:t>45</w:t>
      </w:r>
      <w:r>
        <w:t xml:space="preserve"> seconds</w:t>
      </w:r>
    </w:p>
    <w:p w:rsidR="00040400" w:rsidRDefault="00040400" w:rsidP="00906D95">
      <w:pPr>
        <w:pStyle w:val="ListParagraph"/>
        <w:numPr>
          <w:ilvl w:val="1"/>
          <w:numId w:val="5"/>
        </w:numPr>
      </w:pPr>
      <w:r>
        <w:t xml:space="preserve">Development parameters: 1 minute in </w:t>
      </w:r>
      <w:r w:rsidR="008F4267">
        <w:t>1:4 AZ400K:DI (by volume)</w:t>
      </w:r>
      <w:r>
        <w:t xml:space="preserve"> with gentle agitation followed by a 30 second rinse in gently running water.</w:t>
      </w:r>
    </w:p>
    <w:p w:rsidR="008F4267" w:rsidRDefault="008F4267" w:rsidP="00906D95">
      <w:pPr>
        <w:pStyle w:val="ListParagraph"/>
        <w:numPr>
          <w:ilvl w:val="0"/>
          <w:numId w:val="5"/>
        </w:numPr>
      </w:pPr>
      <w:r>
        <w:t>AZ4110 Photoresist with AZ</w:t>
      </w:r>
      <w:r w:rsidR="00940AFD">
        <w:t xml:space="preserve"> </w:t>
      </w:r>
      <w:r>
        <w:t>developer:</w:t>
      </w:r>
    </w:p>
    <w:p w:rsidR="008F4267" w:rsidRDefault="008F4267" w:rsidP="00906D95">
      <w:pPr>
        <w:pStyle w:val="ListParagraph"/>
        <w:numPr>
          <w:ilvl w:val="1"/>
          <w:numId w:val="5"/>
        </w:numPr>
      </w:pPr>
      <w:r>
        <w:t xml:space="preserve">Exposure Time: </w:t>
      </w:r>
      <w:r w:rsidR="00940AFD">
        <w:t>3</w:t>
      </w:r>
      <w:r>
        <w:t>5 seconds</w:t>
      </w:r>
    </w:p>
    <w:p w:rsidR="00006A98" w:rsidRDefault="008F4267" w:rsidP="00906D95">
      <w:pPr>
        <w:pStyle w:val="ListParagraph"/>
        <w:numPr>
          <w:ilvl w:val="1"/>
          <w:numId w:val="5"/>
        </w:numPr>
      </w:pPr>
      <w:r>
        <w:t>Development parameters: 1</w:t>
      </w:r>
      <w:r w:rsidR="00940AFD">
        <w:t>.7</w:t>
      </w:r>
      <w:r>
        <w:t xml:space="preserve"> minute</w:t>
      </w:r>
      <w:r w:rsidR="00940AFD">
        <w:t>s</w:t>
      </w:r>
      <w:r>
        <w:t xml:space="preserve"> in 1:</w:t>
      </w:r>
      <w:r w:rsidR="00940AFD">
        <w:t>1</w:t>
      </w:r>
      <w:r>
        <w:t xml:space="preserve"> AZ400K:DI (by volume) with gentle agitation followed by a 30 second rinse in gently running water.</w:t>
      </w:r>
    </w:p>
    <w:p w:rsidR="008F4267" w:rsidRDefault="00006A98" w:rsidP="00006A98">
      <w:r>
        <w:t xml:space="preserve">Lift-off was performed in Microposit 1165 remover kept in a closed beaker on a hot plate set to 70 </w:t>
      </w:r>
      <w:r>
        <w:rPr>
          <w:rFonts w:cs="Times"/>
        </w:rPr>
        <w:t>°</w:t>
      </w:r>
      <w:r>
        <w:t>C.</w:t>
      </w:r>
    </w:p>
    <w:p w:rsidR="00795535" w:rsidRDefault="005A5660" w:rsidP="003E619F">
      <w:pPr>
        <w:pStyle w:val="Heading2App"/>
      </w:pPr>
      <w:r>
        <w:lastRenderedPageBreak/>
        <w:t>Electron-Beam Lithography</w:t>
      </w:r>
    </w:p>
    <w:p w:rsidR="00A67D28" w:rsidRDefault="00A67D28" w:rsidP="00A67D28">
      <w:r>
        <w:t>PMMA A7 was used as an e-beam resist throughout this work. The following steps were used during e-beam lithography:</w:t>
      </w:r>
    </w:p>
    <w:p w:rsidR="00A67D28" w:rsidRDefault="00A67D28" w:rsidP="00906D95">
      <w:pPr>
        <w:pStyle w:val="ListParagraph"/>
        <w:numPr>
          <w:ilvl w:val="0"/>
          <w:numId w:val="7"/>
        </w:numPr>
      </w:pPr>
      <w:r>
        <w:t>Spin coat PMMA A7 at 5000 RPM for 90 seconds.</w:t>
      </w:r>
    </w:p>
    <w:p w:rsidR="00A67D28" w:rsidRDefault="00A67D28" w:rsidP="00906D95">
      <w:pPr>
        <w:pStyle w:val="ListParagraph"/>
        <w:numPr>
          <w:ilvl w:val="0"/>
          <w:numId w:val="7"/>
        </w:numPr>
      </w:pPr>
      <w:r>
        <w:t xml:space="preserve">Post spin bake at 180 </w:t>
      </w:r>
      <w:r>
        <w:rPr>
          <w:rFonts w:cs="Times"/>
        </w:rPr>
        <w:t>°</w:t>
      </w:r>
      <w:r>
        <w:t xml:space="preserve">C or 190 </w:t>
      </w:r>
      <w:r>
        <w:rPr>
          <w:rFonts w:cs="Times"/>
        </w:rPr>
        <w:t>°</w:t>
      </w:r>
      <w:r>
        <w:t>C for 90 seconds.</w:t>
      </w:r>
    </w:p>
    <w:p w:rsidR="00A67D28" w:rsidRDefault="00A67D28" w:rsidP="00906D95">
      <w:pPr>
        <w:pStyle w:val="ListParagraph"/>
        <w:numPr>
          <w:ilvl w:val="0"/>
          <w:numId w:val="7"/>
        </w:numPr>
      </w:pPr>
      <w:r>
        <w:t>Exposure parameters:</w:t>
      </w:r>
    </w:p>
    <w:p w:rsidR="00A67D28" w:rsidRDefault="00A67D28" w:rsidP="00906D95">
      <w:pPr>
        <w:pStyle w:val="ListParagraph"/>
        <w:numPr>
          <w:ilvl w:val="1"/>
          <w:numId w:val="7"/>
        </w:numPr>
      </w:pPr>
      <w:r>
        <w:t>Working distance: 6.5-7.5 mm.</w:t>
      </w:r>
    </w:p>
    <w:p w:rsidR="00A67D28" w:rsidRDefault="00A67D28" w:rsidP="00906D95">
      <w:pPr>
        <w:pStyle w:val="ListParagraph"/>
        <w:numPr>
          <w:ilvl w:val="1"/>
          <w:numId w:val="7"/>
        </w:numPr>
      </w:pPr>
      <w:r>
        <w:t>Acceleration voltage: 30 kV.</w:t>
      </w:r>
    </w:p>
    <w:p w:rsidR="00A67D28" w:rsidRDefault="00A67D28" w:rsidP="00906D95">
      <w:pPr>
        <w:pStyle w:val="ListParagraph"/>
        <w:numPr>
          <w:ilvl w:val="1"/>
          <w:numId w:val="7"/>
        </w:numPr>
      </w:pPr>
      <w:r>
        <w:t>Spot Size: 3.</w:t>
      </w:r>
    </w:p>
    <w:p w:rsidR="00A67D28" w:rsidRDefault="00A67D28" w:rsidP="00906D95">
      <w:pPr>
        <w:pStyle w:val="ListParagraph"/>
        <w:numPr>
          <w:ilvl w:val="1"/>
          <w:numId w:val="7"/>
        </w:numPr>
      </w:pPr>
      <w:r>
        <w:t>Beam current: ~136 pA.</w:t>
      </w:r>
    </w:p>
    <w:p w:rsidR="00A67D28" w:rsidRDefault="00A67D28" w:rsidP="00906D95">
      <w:pPr>
        <w:pStyle w:val="ListParagraph"/>
        <w:numPr>
          <w:ilvl w:val="1"/>
          <w:numId w:val="7"/>
        </w:numPr>
      </w:pPr>
      <w:r>
        <w:t>Magnification: Depends on pattern size. Typically 1500x.</w:t>
      </w:r>
    </w:p>
    <w:p w:rsidR="00A67D28" w:rsidRDefault="00A67D28" w:rsidP="00906D95">
      <w:pPr>
        <w:pStyle w:val="ListParagraph"/>
        <w:numPr>
          <w:ilvl w:val="1"/>
          <w:numId w:val="7"/>
        </w:numPr>
      </w:pPr>
      <w:r>
        <w:t>Point-to-Point Spacing: 5 nm.</w:t>
      </w:r>
    </w:p>
    <w:p w:rsidR="00A67D28" w:rsidRDefault="00A67D28" w:rsidP="00906D95">
      <w:pPr>
        <w:pStyle w:val="ListParagraph"/>
        <w:numPr>
          <w:ilvl w:val="1"/>
          <w:numId w:val="7"/>
        </w:numPr>
      </w:pPr>
      <w:r>
        <w:t>Line-to-Line Spacing: 30 nm.</w:t>
      </w:r>
    </w:p>
    <w:p w:rsidR="00A67D28" w:rsidRDefault="00A67D28" w:rsidP="00906D95">
      <w:pPr>
        <w:pStyle w:val="ListParagraph"/>
        <w:numPr>
          <w:ilvl w:val="1"/>
          <w:numId w:val="7"/>
        </w:numPr>
      </w:pPr>
      <w:r>
        <w:t>Line dose: 1.6 nC/cm.</w:t>
      </w:r>
    </w:p>
    <w:p w:rsidR="00A67D28" w:rsidRDefault="00A67D28" w:rsidP="00906D95">
      <w:pPr>
        <w:pStyle w:val="ListParagraph"/>
        <w:numPr>
          <w:ilvl w:val="1"/>
          <w:numId w:val="7"/>
        </w:numPr>
      </w:pPr>
      <w:r>
        <w:t xml:space="preserve">Area dose: 450-600 </w:t>
      </w:r>
      <w:r w:rsidR="001714C7">
        <w:rPr>
          <w:rFonts w:cs="Times"/>
        </w:rPr>
        <w:t>µ</w:t>
      </w:r>
      <w:r>
        <w:t>C/cm</w:t>
      </w:r>
      <w:r w:rsidRPr="00A67D28">
        <w:rPr>
          <w:vertAlign w:val="superscript"/>
        </w:rPr>
        <w:t>2</w:t>
      </w:r>
      <w:r>
        <w:t>.</w:t>
      </w:r>
    </w:p>
    <w:p w:rsidR="001714C7" w:rsidRDefault="001714C7" w:rsidP="00906D95">
      <w:pPr>
        <w:pStyle w:val="ListParagraph"/>
        <w:numPr>
          <w:ilvl w:val="0"/>
          <w:numId w:val="7"/>
        </w:numPr>
      </w:pPr>
      <w:r>
        <w:t>Development parameters:</w:t>
      </w:r>
    </w:p>
    <w:p w:rsidR="001714C7" w:rsidRDefault="001714C7" w:rsidP="00906D95">
      <w:pPr>
        <w:pStyle w:val="ListParagraph"/>
        <w:numPr>
          <w:ilvl w:val="1"/>
          <w:numId w:val="7"/>
        </w:numPr>
      </w:pPr>
      <w:r>
        <w:t>Developer: 1:3 MIBK:IPA (by volume)</w:t>
      </w:r>
    </w:p>
    <w:p w:rsidR="001714C7" w:rsidRDefault="00046126" w:rsidP="00906D95">
      <w:pPr>
        <w:pStyle w:val="ListParagraph"/>
        <w:numPr>
          <w:ilvl w:val="1"/>
          <w:numId w:val="7"/>
        </w:numPr>
      </w:pPr>
      <w:r>
        <w:t>Development time: 55 seconds with gentle agitation followed by 15 seconds in IPA with gentle agitation</w:t>
      </w:r>
    </w:p>
    <w:p w:rsidR="00795535" w:rsidRDefault="005A5660" w:rsidP="003E619F">
      <w:pPr>
        <w:pStyle w:val="Heading2App"/>
      </w:pPr>
      <w:r>
        <w:t>Electron-Beam Evaporation</w:t>
      </w:r>
    </w:p>
    <w:p w:rsidR="00710B91" w:rsidRDefault="00710B91" w:rsidP="00710B91">
      <w:r>
        <w:t xml:space="preserve">Samples were loaded over a 3” carrier wafer using 90 </w:t>
      </w:r>
      <w:r>
        <w:rPr>
          <w:rFonts w:cs="Times"/>
        </w:rPr>
        <w:t>°</w:t>
      </w:r>
      <w:r>
        <w:t>C heat release tape. The samples were left to pump out in vacuum for at least 3 hours, typically overnight reaching a base pressure in the low 10</w:t>
      </w:r>
      <w:r w:rsidRPr="00710B91">
        <w:rPr>
          <w:vertAlign w:val="superscript"/>
        </w:rPr>
        <w:t>-7</w:t>
      </w:r>
      <w:r>
        <w:t xml:space="preserve"> Torr, in the Ultek E-Beam evaporator.</w:t>
      </w:r>
      <w:r w:rsidR="00432321">
        <w:t xml:space="preserve"> The current then was increased slightly till the pressure started going down</w:t>
      </w:r>
      <w:r w:rsidR="00467C2D">
        <w:t xml:space="preserve"> (this only occurs for the first layer after the pump down when the evaporated metal reacts with the </w:t>
      </w:r>
      <w:r w:rsidR="00D000D4">
        <w:t xml:space="preserve">water vapor and radicals </w:t>
      </w:r>
      <w:r w:rsidR="00467C2D">
        <w:t>sticking to the evaporation chamber walls)</w:t>
      </w:r>
      <w:r w:rsidR="00432321">
        <w:t xml:space="preserve">, while ensuring the e-beam is properly focused </w:t>
      </w:r>
      <w:r w:rsidR="00432321">
        <w:lastRenderedPageBreak/>
        <w:t>and centered on the source crucible. The shutter was opened once the chamber pressure started going up.</w:t>
      </w:r>
    </w:p>
    <w:p w:rsidR="00900CF2" w:rsidRDefault="00900CF2" w:rsidP="00710B91">
      <w:r>
        <w:t xml:space="preserve">The rate for all deposition over graphene was kept between 0.1 – 0.3 </w:t>
      </w:r>
      <w:r>
        <w:rPr>
          <w:rFonts w:cs="Times"/>
        </w:rPr>
        <w:t>Å</w:t>
      </w:r>
      <w:r>
        <w:t>/sec</w:t>
      </w:r>
      <w:r w:rsidR="00880226">
        <w:t xml:space="preserve"> to enhance the adhesion between the metal and the graphene. This was kept for the first 3-5 nm then the rate was increased to the values typically used with that metal in the evaporation chamber.</w:t>
      </w:r>
    </w:p>
    <w:p w:rsidR="008D6FDC" w:rsidRDefault="008D6FDC" w:rsidP="00710B91">
      <w:r>
        <w:t>The typical evaporation current</w:t>
      </w:r>
      <w:r w:rsidR="005C7635">
        <w:t>s</w:t>
      </w:r>
      <w:r>
        <w:t xml:space="preserve"> were as follows:</w:t>
      </w:r>
    </w:p>
    <w:p w:rsidR="008D6FDC" w:rsidRDefault="008D6FDC" w:rsidP="00906D95">
      <w:pPr>
        <w:pStyle w:val="ListParagraph"/>
        <w:numPr>
          <w:ilvl w:val="0"/>
          <w:numId w:val="8"/>
        </w:numPr>
      </w:pPr>
      <w:r>
        <w:t>Cr: 20 mA</w:t>
      </w:r>
    </w:p>
    <w:p w:rsidR="008D6FDC" w:rsidRDefault="008D6FDC" w:rsidP="00906D95">
      <w:pPr>
        <w:pStyle w:val="ListParagraph"/>
        <w:numPr>
          <w:ilvl w:val="0"/>
          <w:numId w:val="8"/>
        </w:numPr>
      </w:pPr>
      <w:r>
        <w:t>Ti: 30-40 mA</w:t>
      </w:r>
    </w:p>
    <w:p w:rsidR="008D6FDC" w:rsidRDefault="008D6FDC" w:rsidP="00906D95">
      <w:pPr>
        <w:pStyle w:val="ListParagraph"/>
        <w:numPr>
          <w:ilvl w:val="0"/>
          <w:numId w:val="8"/>
        </w:numPr>
      </w:pPr>
      <w:r>
        <w:t>Pd: 40-50 mA</w:t>
      </w:r>
    </w:p>
    <w:p w:rsidR="008D6FDC" w:rsidRDefault="008D6FDC" w:rsidP="00906D95">
      <w:pPr>
        <w:pStyle w:val="ListParagraph"/>
        <w:numPr>
          <w:ilvl w:val="0"/>
          <w:numId w:val="8"/>
        </w:numPr>
      </w:pPr>
      <w:r>
        <w:t>Al: 40 mA</w:t>
      </w:r>
    </w:p>
    <w:p w:rsidR="004D66A1" w:rsidRDefault="008D6FDC" w:rsidP="00906D95">
      <w:pPr>
        <w:pStyle w:val="ListParagraph"/>
        <w:numPr>
          <w:ilvl w:val="0"/>
          <w:numId w:val="8"/>
        </w:numPr>
      </w:pPr>
      <w:r>
        <w:t xml:space="preserve">Au: 50 mA </w:t>
      </w:r>
    </w:p>
    <w:p w:rsidR="004D66A1" w:rsidRPr="00710B91" w:rsidRDefault="004D66A1" w:rsidP="004D66A1">
      <w:r>
        <w:t>After the evaporation run was complete the chamber was let to cool down for 15 minutes before venting.</w:t>
      </w:r>
    </w:p>
    <w:p w:rsidR="00F47C0C" w:rsidRDefault="00CA159A" w:rsidP="003E619F">
      <w:pPr>
        <w:pStyle w:val="Heading2App"/>
      </w:pPr>
      <w:r>
        <w:t>Top Gate Oxide</w:t>
      </w:r>
      <w:r w:rsidR="00DA5B12">
        <w:t>/Passivation</w:t>
      </w:r>
      <w:r>
        <w:t xml:space="preserve"> De</w:t>
      </w:r>
      <w:r w:rsidR="00F47C0C">
        <w:t>po</w:t>
      </w:r>
      <w:r w:rsidR="00CD6801">
        <w:t>s</w:t>
      </w:r>
      <w:r w:rsidR="00F47C0C">
        <w:t>ition</w:t>
      </w:r>
    </w:p>
    <w:p w:rsidR="00DD2C3C" w:rsidRDefault="00DD2C3C" w:rsidP="00DD2C3C">
      <w:r>
        <w:t>The top gate oxide used throughout this work was Al</w:t>
      </w:r>
      <w:r w:rsidRPr="00DD2C3C">
        <w:rPr>
          <w:vertAlign w:val="subscript"/>
        </w:rPr>
        <w:t>2</w:t>
      </w:r>
      <w:r>
        <w:t>O</w:t>
      </w:r>
      <w:r w:rsidRPr="00DD2C3C">
        <w:rPr>
          <w:vertAlign w:val="subscript"/>
        </w:rPr>
        <w:t>3</w:t>
      </w:r>
      <w:r>
        <w:t xml:space="preserve"> due to its high reported mobility</w:t>
      </w:r>
      <w:r w:rsidR="004D66A1">
        <w:fldChar w:fldCharType="begin" w:fldLock="1"/>
      </w:r>
      <w:r w:rsidR="002D6F08">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"[68]", "plainTextFormattedCitation" : "[68]", "previouslyFormattedCitation" : "[69]" }, "properties" : { "noteIndex" : 0 }, "schema" : "https://github.com/citation-style-language/schema/raw/master/csl-citation.json" }</w:instrText>
      </w:r>
      <w:r w:rsidR="004D66A1">
        <w:fldChar w:fldCharType="separate"/>
      </w:r>
      <w:r w:rsidR="002D6F08" w:rsidRPr="002D6F08">
        <w:rPr>
          <w:noProof/>
        </w:rPr>
        <w:t>[68]</w:t>
      </w:r>
      <w:r w:rsidR="004D66A1">
        <w:fldChar w:fldCharType="end"/>
      </w:r>
      <w:r>
        <w:t>.</w:t>
      </w:r>
      <w:r w:rsidR="004D66A1">
        <w:t xml:space="preserve"> To facilitate the ALD of oxide on graphene we used a seed layer of evaporated aluminum left to oxidize in air</w:t>
      </w:r>
      <w:r w:rsidR="004D66A1">
        <w:fldChar w:fldCharType="begin" w:fldLock="1"/>
      </w:r>
      <w:r w:rsidR="002D6F08">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"[68]", "plainTextFormattedCitation" : "[68]", "previouslyFormattedCitation" : "[69]" }, "properties" : { "noteIndex" : 0 }, "schema" : "https://github.com/citation-style-language/schema/raw/master/csl-citation.json" }</w:instrText>
      </w:r>
      <w:r w:rsidR="004D66A1">
        <w:fldChar w:fldCharType="separate"/>
      </w:r>
      <w:r w:rsidR="002D6F08" w:rsidRPr="002D6F08">
        <w:rPr>
          <w:noProof/>
        </w:rPr>
        <w:t>[68]</w:t>
      </w:r>
      <w:r w:rsidR="004D66A1">
        <w:fldChar w:fldCharType="end"/>
      </w:r>
      <w:r w:rsidR="004D66A1">
        <w:t xml:space="preserve">. The </w:t>
      </w:r>
      <w:r w:rsidR="000D5B6D">
        <w:t>top gate oxide deposition parameters throughout this work</w:t>
      </w:r>
      <w:r w:rsidR="004D66A1">
        <w:t xml:space="preserve"> was as follows:</w:t>
      </w:r>
    </w:p>
    <w:p w:rsidR="004D66A1" w:rsidRDefault="000D5B6D" w:rsidP="00906D95">
      <w:pPr>
        <w:pStyle w:val="ListParagraph"/>
        <w:numPr>
          <w:ilvl w:val="0"/>
          <w:numId w:val="9"/>
        </w:numPr>
      </w:pPr>
      <w:r>
        <w:t>Evaporate 1.5 nm of aluminum</w:t>
      </w:r>
      <w:r w:rsidR="004D66A1">
        <w:t xml:space="preserve"> </w:t>
      </w:r>
      <w:r>
        <w:t>then leave it in air for at least 30 minutes.</w:t>
      </w:r>
    </w:p>
    <w:p w:rsidR="000D5B6D" w:rsidRDefault="000D5B6D" w:rsidP="00906D95">
      <w:pPr>
        <w:pStyle w:val="ListParagraph"/>
        <w:numPr>
          <w:ilvl w:val="0"/>
          <w:numId w:val="9"/>
        </w:numPr>
      </w:pPr>
      <w:r>
        <w:t xml:space="preserve">Load the sample into ALD machine with the growth chamber temperature set and stable at 150 </w:t>
      </w:r>
      <w:r>
        <w:rPr>
          <w:rFonts w:cs="Times"/>
        </w:rPr>
        <w:t>°</w:t>
      </w:r>
      <w:r>
        <w:t>C.</w:t>
      </w:r>
    </w:p>
    <w:p w:rsidR="000D5B6D" w:rsidRDefault="000D5B6D" w:rsidP="00906D95">
      <w:pPr>
        <w:pStyle w:val="ListParagraph"/>
        <w:numPr>
          <w:ilvl w:val="0"/>
          <w:numId w:val="9"/>
        </w:numPr>
      </w:pPr>
      <w:r>
        <w:t>Grow 8.5 nm of Al</w:t>
      </w:r>
      <w:r w:rsidRPr="000D5B6D">
        <w:rPr>
          <w:vertAlign w:val="subscript"/>
        </w:rPr>
        <w:t>2</w:t>
      </w:r>
      <w:r>
        <w:t>O</w:t>
      </w:r>
      <w:r w:rsidRPr="000D5B6D">
        <w:rPr>
          <w:vertAlign w:val="subscript"/>
        </w:rPr>
        <w:t>3</w:t>
      </w:r>
      <w:r>
        <w:t xml:space="preserve"> using a TMAH based precursor with H</w:t>
      </w:r>
      <w:r w:rsidRPr="000D5B6D">
        <w:rPr>
          <w:vertAlign w:val="subscript"/>
        </w:rPr>
        <w:t>2</w:t>
      </w:r>
      <w:r>
        <w:t>O as an oxygen source (thermal growth NOT plasma assisted growth)</w:t>
      </w:r>
      <w:r w:rsidR="00B766CE">
        <w:t xml:space="preserve">. The growth rate was about 1 </w:t>
      </w:r>
      <w:r w:rsidR="00B766CE">
        <w:rPr>
          <w:rFonts w:cs="Times"/>
        </w:rPr>
        <w:t>Å</w:t>
      </w:r>
      <w:r w:rsidR="00B766CE">
        <w:t>/cycle. The 8.5 nm deposition took around an hour.</w:t>
      </w:r>
    </w:p>
    <w:p w:rsidR="00B766CE" w:rsidRPr="00DD2C3C" w:rsidRDefault="00B766CE" w:rsidP="00B766CE">
      <w:r>
        <w:t>The sample was removed from the chamber once the run was done.</w:t>
      </w:r>
    </w:p>
    <w:p w:rsidR="002F626A" w:rsidRPr="00F47C0C" w:rsidRDefault="002F626A" w:rsidP="003E619F">
      <w:pPr>
        <w:pStyle w:val="Heading2App"/>
      </w:pPr>
      <w:r>
        <w:lastRenderedPageBreak/>
        <w:t>Graphene etching</w:t>
      </w:r>
    </w:p>
    <w:p w:rsidR="00507B62" w:rsidRDefault="00507B62" w:rsidP="002F626A">
      <w:r>
        <w:t>Graphene etching was done using O</w:t>
      </w:r>
      <w:r w:rsidRPr="00507B62">
        <w:rPr>
          <w:vertAlign w:val="subscript"/>
        </w:rPr>
        <w:t>2</w:t>
      </w:r>
      <w:r>
        <w:t xml:space="preserve"> plasma in a Reactive-Ion Etching machine (Plasma-Therm 790 RIE). We used this machine because initial experimentation with the IPC Barrel Etcher showed excessive lateral etching underneath the etch mask sacrificial layer.</w:t>
      </w:r>
      <w:r w:rsidR="00DD10E4">
        <w:t xml:space="preserve"> On the other hand, the RIE machine yielded cleaner etches with less lateral etching.</w:t>
      </w:r>
      <w:r>
        <w:t xml:space="preserve"> The etch parameters in the Plasma-Therm 790 RIE are as follows:</w:t>
      </w:r>
    </w:p>
    <w:p w:rsidR="002F626A" w:rsidRDefault="00171964" w:rsidP="00906D95">
      <w:pPr>
        <w:pStyle w:val="ListParagraph"/>
        <w:numPr>
          <w:ilvl w:val="0"/>
          <w:numId w:val="10"/>
        </w:numPr>
      </w:pPr>
      <w:r>
        <w:t>Recipe name: mdgphn1m</w:t>
      </w:r>
    </w:p>
    <w:p w:rsidR="00171964" w:rsidRDefault="00171964" w:rsidP="00906D95">
      <w:pPr>
        <w:pStyle w:val="ListParagraph"/>
        <w:numPr>
          <w:ilvl w:val="0"/>
          <w:numId w:val="10"/>
        </w:numPr>
      </w:pPr>
      <w:r>
        <w:t>Chuck used: Aluminum</w:t>
      </w:r>
    </w:p>
    <w:p w:rsidR="00171964" w:rsidRDefault="00171964" w:rsidP="00906D95">
      <w:pPr>
        <w:pStyle w:val="ListParagraph"/>
        <w:numPr>
          <w:ilvl w:val="0"/>
          <w:numId w:val="10"/>
        </w:numPr>
      </w:pPr>
      <w:r>
        <w:t>Etch time: 1 minute</w:t>
      </w:r>
    </w:p>
    <w:p w:rsidR="00171964" w:rsidRDefault="00171964" w:rsidP="00906D95">
      <w:pPr>
        <w:pStyle w:val="ListParagraph"/>
        <w:numPr>
          <w:ilvl w:val="0"/>
          <w:numId w:val="10"/>
        </w:numPr>
      </w:pPr>
      <w:r>
        <w:t>Power: 20 W</w:t>
      </w:r>
    </w:p>
    <w:p w:rsidR="00F47C0C" w:rsidRDefault="00171964" w:rsidP="00906D95">
      <w:pPr>
        <w:pStyle w:val="ListParagraph"/>
        <w:numPr>
          <w:ilvl w:val="0"/>
          <w:numId w:val="10"/>
        </w:numPr>
      </w:pPr>
      <w:r>
        <w:t>Gases: 14:6 O</w:t>
      </w:r>
      <w:r w:rsidRPr="00171964">
        <w:rPr>
          <w:vertAlign w:val="subscript"/>
        </w:rPr>
        <w:t>2</w:t>
      </w:r>
      <w:r>
        <w:t>:Ar</w:t>
      </w:r>
    </w:p>
    <w:p w:rsidR="00171964" w:rsidRDefault="00171964" w:rsidP="00906D95">
      <w:pPr>
        <w:pStyle w:val="ListParagraph"/>
        <w:numPr>
          <w:ilvl w:val="0"/>
          <w:numId w:val="10"/>
        </w:numPr>
      </w:pPr>
      <w:r>
        <w:t>Pressure: 1 mT</w:t>
      </w:r>
    </w:p>
    <w:p w:rsidR="00171964" w:rsidRDefault="00171964" w:rsidP="00906D95">
      <w:pPr>
        <w:pStyle w:val="ListParagraph"/>
        <w:numPr>
          <w:ilvl w:val="0"/>
          <w:numId w:val="10"/>
        </w:numPr>
      </w:pPr>
      <w:r>
        <w:t>DC Voltage: ~ 180V (automatically controlled)</w:t>
      </w:r>
    </w:p>
    <w:p w:rsidR="009E5FE1" w:rsidRDefault="009E5FE1" w:rsidP="003E619F">
      <w:pPr>
        <w:pStyle w:val="Heading2App"/>
      </w:pPr>
      <w:r>
        <w:t>Backside oxide etch</w:t>
      </w:r>
    </w:p>
    <w:p w:rsidR="009E5FE1" w:rsidRDefault="009E5FE1" w:rsidP="00E42D5A">
      <w:r>
        <w:t>Commercially available graphene and thermally-grown SiO</w:t>
      </w:r>
      <w:r w:rsidRPr="009E5FE1">
        <w:rPr>
          <w:vertAlign w:val="subscript"/>
        </w:rPr>
        <w:t>2</w:t>
      </w:r>
      <w:r>
        <w:t xml:space="preserve"> over silicon substrates come with an oxide on the </w:t>
      </w:r>
      <w:r w:rsidR="00E42D5A">
        <w:t xml:space="preserve">on both the top-side and </w:t>
      </w:r>
      <w:r>
        <w:t>back</w:t>
      </w:r>
      <w:r w:rsidR="00E42D5A">
        <w:t>-</w:t>
      </w:r>
      <w:r>
        <w:t>side of the substrate, that is, the oxide is on both sides of the silicon carrier wafer.</w:t>
      </w:r>
      <w:r w:rsidR="00E42D5A">
        <w:t xml:space="preserve"> The top-side oxide is grown over the finished silicon face and acts as the back-gate oxide. The top-side oxide is the back-gate oxide that carrier the transferred graphene.</w:t>
      </w:r>
      <w:r>
        <w:t xml:space="preserve"> The back-side oxide</w:t>
      </w:r>
      <w:r w:rsidR="00E42D5A">
        <w:t xml:space="preserve"> is a byproduct of the thermal growth process. The back-side oxide</w:t>
      </w:r>
      <w:r>
        <w:t xml:space="preserve"> prevents electrical contact to the silicon substrate and should be removed prior to any measurements. This can be confirmed by optically inspecting the back side of the carrier wafer: if the backside is any color other than grey th</w:t>
      </w:r>
      <w:r w:rsidR="00C06C40">
        <w:t xml:space="preserve">en it is covered with an oxide. Pictures depicting the back side of the sample (graphene facing down) are shown in </w:t>
      </w:r>
      <w:r w:rsidR="00E42D5A">
        <w:fldChar w:fldCharType="begin"/>
      </w:r>
      <w:r w:rsidR="00E42D5A">
        <w:instrText xml:space="preserve"> REF _Ref490004157 \h </w:instrText>
      </w:r>
      <w:r w:rsidR="00E42D5A">
        <w:fldChar w:fldCharType="separate"/>
      </w:r>
      <w:r w:rsidR="00E42D5A">
        <w:t xml:space="preserve">Figure </w:t>
      </w:r>
      <w:r w:rsidR="00E42D5A">
        <w:rPr>
          <w:noProof/>
          <w:cs/>
        </w:rPr>
        <w:t>‎</w:t>
      </w:r>
      <w:r w:rsidR="00E42D5A">
        <w:rPr>
          <w:noProof/>
        </w:rPr>
        <w:t>A</w:t>
      </w:r>
      <w:r w:rsidR="00E42D5A">
        <w:t>.</w:t>
      </w:r>
      <w:r w:rsidR="00E42D5A">
        <w:rPr>
          <w:noProof/>
        </w:rPr>
        <w:t>1</w:t>
      </w:r>
      <w:r w:rsidR="00E42D5A">
        <w:fldChar w:fldCharType="end"/>
      </w:r>
      <w:r w:rsidR="00C06C40">
        <w:t>, showing the back side before and after the removal of the back</w:t>
      </w:r>
      <w:r w:rsidR="007B065F">
        <w:t>-</w:t>
      </w:r>
      <w:r w:rsidR="00C06C40">
        <w:t>side oxide.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C06C40" w:rsidTr="00C06C40">
        <w:tc>
          <w:tcPr>
            <w:tcW w:w="4675" w:type="dxa"/>
          </w:tcPr>
          <w:p w:rsidR="00C06C40" w:rsidRDefault="00C06C40" w:rsidP="00C06C40">
            <w:pPr>
              <w:ind w:firstLine="0"/>
            </w:pPr>
            <w:r>
              <w:rPr>
                <w:noProof/>
              </w:rPr>
              <w:lastRenderedPageBreak/>
              <w:drawing>
                <wp:inline distT="0" distB="0" distL="0" distR="0">
                  <wp:extent cx="2834212" cy="2565779"/>
                  <wp:effectExtent l="0" t="0" r="444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ck side oxide.jpg"/>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2834640" cy="2566167"/>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rsidR="00C06C40" w:rsidRDefault="00C06C40" w:rsidP="00E417FD">
            <w:pPr>
              <w:keepNext/>
              <w:ind w:firstLine="0"/>
            </w:pPr>
            <w:r>
              <w:rPr>
                <w:noProof/>
              </w:rPr>
              <w:drawing>
                <wp:inline distT="0" distB="0" distL="0" distR="0">
                  <wp:extent cx="2834640" cy="257744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ck side oxide removed.jpg"/>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834640" cy="2577449"/>
                          </a:xfrm>
                          <a:prstGeom prst="rect">
                            <a:avLst/>
                          </a:prstGeom>
                          <a:ln>
                            <a:noFill/>
                          </a:ln>
                          <a:extLst>
                            <a:ext uri="{53640926-AAD7-44D8-BBD7-CCE9431645EC}">
                              <a14:shadowObscured xmlns:a14="http://schemas.microsoft.com/office/drawing/2010/main"/>
                            </a:ext>
                          </a:extLst>
                        </pic:spPr>
                      </pic:pic>
                    </a:graphicData>
                  </a:graphic>
                </wp:inline>
              </w:drawing>
            </w:r>
          </w:p>
        </w:tc>
      </w:tr>
    </w:tbl>
    <w:p w:rsidR="00C06C40" w:rsidRDefault="00E417FD" w:rsidP="006C6A60">
      <w:pPr>
        <w:pStyle w:val="Caption"/>
      </w:pPr>
      <w:bookmarkStart w:id="53" w:name="_Ref490004157"/>
      <w:r>
        <w:t xml:space="preserve">Figure </w:t>
      </w:r>
      <w:fldSimple w:instr=" STYLEREF 1 \s ">
        <w:r w:rsidR="007462A2">
          <w:rPr>
            <w:noProof/>
            <w:cs/>
          </w:rPr>
          <w:t>‎</w:t>
        </w:r>
        <w:r w:rsidR="007462A2">
          <w:rPr>
            <w:noProof/>
          </w:rPr>
          <w:t>0</w:t>
        </w:r>
      </w:fldSimple>
      <w:r w:rsidR="007462A2">
        <w:t>.</w:t>
      </w:r>
      <w:fldSimple w:instr=" SEQ Figure \* ARABIC \s 1 ">
        <w:r w:rsidR="007462A2">
          <w:rPr>
            <w:noProof/>
          </w:rPr>
          <w:t>1</w:t>
        </w:r>
      </w:fldSimple>
      <w:bookmarkEnd w:id="53"/>
      <w:r>
        <w:t>(a) Before, and (b) after the removal of the back-side oxide from the silicon sample. The back-gate oxide is deposited on the top-side of the sample, while the back-side oxide growth is a byproduct of the thermal oxide growth process.</w:t>
      </w:r>
    </w:p>
    <w:p w:rsidR="00624B92" w:rsidRPr="009E5FE1" w:rsidRDefault="00045D15" w:rsidP="00624B92">
      <w:r>
        <w:t>Before doing any processing on the back side, the top-side oxide and graphene should be covered by spin coating PMMA or photoresist over it to prevent scratching the graphene during the etch of the back-side oxide. The back-side oxide can be removed using RIE or by floating it over BHF. We prefer the use of RIE etching because it is more safe and less prone to accidental damage to the graphene features if the sample falls into the BHF.</w:t>
      </w:r>
      <w:r w:rsidR="00624B92">
        <w:t xml:space="preserve"> When using an RIE oxide etch recipe, the etch time and recipe should be carefully set up to prevent, and remove, any polymer formation on the silicon surface as it would increase the contact resistance to the back gate</w:t>
      </w:r>
      <w:r w:rsidR="009461C1">
        <w:t xml:space="preserve"> (the </w:t>
      </w:r>
      <w:r w:rsidR="00567668">
        <w:t>silicon</w:t>
      </w:r>
      <w:r w:rsidR="009461C1">
        <w:t>)</w:t>
      </w:r>
      <w:r w:rsidR="00624B92">
        <w:t>.</w:t>
      </w:r>
    </w:p>
    <w:p w:rsidR="00752EC4" w:rsidRDefault="00632C08" w:rsidP="003E619F">
      <w:pPr>
        <w:pStyle w:val="Heading1App"/>
      </w:pPr>
      <w:bookmarkStart w:id="54" w:name="_Ref489899167"/>
      <w:r>
        <w:t>Fabrication of a Dual-Gated Graphene FET</w:t>
      </w:r>
      <w:bookmarkEnd w:id="54"/>
    </w:p>
    <w:p w:rsidR="001C7C42" w:rsidRDefault="00851E30" w:rsidP="00751D1C">
      <w:r>
        <w:t xml:space="preserve">We go through the details of fabricating a dual-gated graphene FET. This procedure is identical for neurons, synapses and diodes, except for the e-beam mask used to shape the top gate. </w:t>
      </w:r>
      <w:r w:rsidR="008E7455">
        <w:t>The processing parameters follow the values outlines in</w:t>
      </w:r>
      <w:r w:rsidR="001771E9">
        <w:t xml:space="preserve"> Appendix A</w:t>
      </w:r>
      <w:r w:rsidR="008E7455">
        <w:t>.</w:t>
      </w:r>
      <w:r w:rsidR="009A4AD4">
        <w:t xml:space="preserve"> The steps are numbered according to </w:t>
      </w:r>
      <w:r w:rsidR="009A6F1A">
        <w:t>t</w:t>
      </w:r>
      <w:r w:rsidR="009A4AD4">
        <w:t>heir order.</w:t>
      </w:r>
      <w:r w:rsidR="00751D1C">
        <w:t xml:space="preserve"> Note that the devices presented in this work were </w:t>
      </w:r>
      <w:r w:rsidR="00751D1C">
        <w:lastRenderedPageBreak/>
        <w:t>all fabricated using CVD graphene over 285 nm of thermal SiO</w:t>
      </w:r>
      <w:r w:rsidR="00751D1C" w:rsidRPr="00751D1C">
        <w:rPr>
          <w:vertAlign w:val="subscript"/>
        </w:rPr>
        <w:t>2</w:t>
      </w:r>
      <w:r w:rsidR="00751D1C">
        <w:t>, procured from Graphene Supermarket. The top gate oxide was 10 nm of Al</w:t>
      </w:r>
      <w:r w:rsidR="00751D1C" w:rsidRPr="00751D1C">
        <w:rPr>
          <w:vertAlign w:val="subscript"/>
        </w:rPr>
        <w:t>2</w:t>
      </w:r>
      <w:r w:rsidR="00751D1C">
        <w:t>O</w:t>
      </w:r>
      <w:r w:rsidR="00751D1C" w:rsidRPr="00751D1C">
        <w:rPr>
          <w:vertAlign w:val="subscript"/>
        </w:rPr>
        <w:t>3</w:t>
      </w:r>
      <w:r w:rsidR="00751D1C">
        <w:t>, and the top gate metal was 25 nm thick, e-beam evaporated aluminum. The contact stack was Ti/Pd with thicknesses 1.5/40 nm.</w:t>
      </w:r>
    </w:p>
    <w:p w:rsidR="00727B3A" w:rsidRDefault="00727B3A" w:rsidP="003E619F">
      <w:pPr>
        <w:pStyle w:val="Heading2App"/>
        <w:numPr>
          <w:ilvl w:val="1"/>
          <w:numId w:val="0"/>
        </w:numPr>
        <w:ind w:left="720" w:hanging="360"/>
      </w:pPr>
      <w:r>
        <w:t>Preprocessing Anneal</w:t>
      </w:r>
    </w:p>
    <w:p w:rsidR="00195CEF" w:rsidRPr="00195CEF" w:rsidRDefault="00195CEF" w:rsidP="00195CEF">
      <w:r>
        <w:t>The preprocessing anneal is crucial to remove any PMMA residual from the graphene transfer step and is typically performed for at least 4 hours before any fabrication.</w:t>
      </w:r>
    </w:p>
    <w:p w:rsidR="00413D5F" w:rsidRDefault="00D85F80" w:rsidP="003E619F">
      <w:pPr>
        <w:pStyle w:val="Heading2App"/>
        <w:numPr>
          <w:ilvl w:val="1"/>
          <w:numId w:val="0"/>
        </w:numPr>
        <w:ind w:left="720" w:hanging="360"/>
      </w:pPr>
      <w:r>
        <w:t xml:space="preserve">Contact </w:t>
      </w:r>
      <w:r w:rsidR="00727B3A" w:rsidRPr="005A5660">
        <w:t>Photolithography</w:t>
      </w:r>
    </w:p>
    <w:p w:rsidR="00413D5F" w:rsidRPr="00413D5F" w:rsidRDefault="00413D5F" w:rsidP="00906D95">
      <w:pPr>
        <w:pStyle w:val="ListParagraph"/>
        <w:numPr>
          <w:ilvl w:val="0"/>
          <w:numId w:val="11"/>
        </w:numPr>
      </w:pPr>
      <w:r>
        <w:t>Spin coating the photoresist and contact layer lithography</w:t>
      </w:r>
      <w:r w:rsidR="009A4AD4">
        <w:t xml:space="preserve"> as shown in </w:t>
      </w:r>
      <w:r w:rsidR="009A4AD4">
        <w:fldChar w:fldCharType="begin"/>
      </w:r>
      <w:r w:rsidR="009A4AD4">
        <w:instrText xml:space="preserve"> REF _Ref490094791 \h </w:instrText>
      </w:r>
      <w:r w:rsidR="009A4AD4">
        <w:fldChar w:fldCharType="separate"/>
      </w:r>
      <w:r w:rsidR="008859F5">
        <w:t xml:space="preserve">Figure </w:t>
      </w:r>
      <w:r w:rsidR="008859F5">
        <w:rPr>
          <w:noProof/>
          <w:cs/>
        </w:rPr>
        <w:t>‎</w:t>
      </w:r>
      <w:r w:rsidR="008859F5">
        <w:rPr>
          <w:noProof/>
        </w:rPr>
        <w:t>B</w:t>
      </w:r>
      <w:r w:rsidR="008859F5">
        <w:t>.</w:t>
      </w:r>
      <w:r w:rsidR="008859F5">
        <w:rPr>
          <w:noProof/>
        </w:rPr>
        <w:t>2</w:t>
      </w:r>
      <w:r w:rsidR="009A4AD4">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413D5F" w:rsidTr="00413D5F">
        <w:tc>
          <w:tcPr>
            <w:tcW w:w="4675" w:type="dxa"/>
            <w:vAlign w:val="center"/>
          </w:tcPr>
          <w:p w:rsidR="00413D5F" w:rsidRDefault="00413D5F" w:rsidP="00413D5F">
            <w:pPr>
              <w:ind w:firstLine="0"/>
              <w:jc w:val="center"/>
            </w:pPr>
            <w:r>
              <w:rPr>
                <w:noProof/>
              </w:rPr>
              <w:drawing>
                <wp:inline distT="0" distB="0" distL="0" distR="0">
                  <wp:extent cx="2834640" cy="84038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413D5F" w:rsidRDefault="00413D5F" w:rsidP="00413D5F">
            <w:pPr>
              <w:ind w:firstLine="0"/>
              <w:jc w:val="center"/>
            </w:pPr>
            <w:r>
              <w:t>(a)</w:t>
            </w:r>
          </w:p>
        </w:tc>
        <w:tc>
          <w:tcPr>
            <w:tcW w:w="4675" w:type="dxa"/>
            <w:vAlign w:val="center"/>
          </w:tcPr>
          <w:p w:rsidR="00413D5F" w:rsidRDefault="00413D5F" w:rsidP="00413D5F">
            <w:pPr>
              <w:ind w:firstLine="0"/>
              <w:jc w:val="center"/>
            </w:pPr>
            <w:r>
              <w:rPr>
                <w:noProof/>
              </w:rPr>
              <w:drawing>
                <wp:inline distT="0" distB="0" distL="0" distR="0">
                  <wp:extent cx="2834640" cy="84039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34640" cy="840398"/>
                          </a:xfrm>
                          <a:prstGeom prst="rect">
                            <a:avLst/>
                          </a:prstGeom>
                        </pic:spPr>
                      </pic:pic>
                    </a:graphicData>
                  </a:graphic>
                </wp:inline>
              </w:drawing>
            </w:r>
          </w:p>
          <w:p w:rsidR="00413D5F" w:rsidRDefault="00413D5F" w:rsidP="00413D5F">
            <w:pPr>
              <w:keepNext/>
              <w:ind w:firstLine="0"/>
              <w:jc w:val="center"/>
            </w:pPr>
            <w:r>
              <w:t>(b)</w:t>
            </w:r>
          </w:p>
        </w:tc>
      </w:tr>
    </w:tbl>
    <w:p w:rsidR="00D11996" w:rsidRDefault="00413D5F" w:rsidP="006C6A60">
      <w:pPr>
        <w:pStyle w:val="Caption"/>
        <w:rPr>
          <w:noProof/>
        </w:rPr>
      </w:pPr>
      <w:bookmarkStart w:id="55" w:name="_Ref490094791"/>
      <w:r>
        <w:t xml:space="preserve">Figure </w:t>
      </w:r>
      <w:fldSimple w:instr=" STYLEREF 1 \s ">
        <w:r w:rsidR="007462A2">
          <w:rPr>
            <w:noProof/>
            <w:cs/>
          </w:rPr>
          <w:t>‎</w:t>
        </w:r>
        <w:r w:rsidR="007462A2">
          <w:rPr>
            <w:noProof/>
          </w:rPr>
          <w:t>0</w:t>
        </w:r>
      </w:fldSimple>
      <w:r w:rsidR="007462A2">
        <w:t>.</w:t>
      </w:r>
      <w:fldSimple w:instr=" SEQ Figure \* ARABIC \s 1 ">
        <w:r w:rsidR="007462A2">
          <w:rPr>
            <w:noProof/>
          </w:rPr>
          <w:t>2</w:t>
        </w:r>
      </w:fldSimple>
      <w:bookmarkEnd w:id="55"/>
      <w:r>
        <w:t xml:space="preserve"> Sample cross-section after (a) Spin coating, and (b) </w:t>
      </w:r>
      <w:r>
        <w:rPr>
          <w:noProof/>
        </w:rPr>
        <w:t>photolithography and development of contact layer.</w:t>
      </w:r>
    </w:p>
    <w:p w:rsidR="00413D5F" w:rsidRDefault="00413D5F" w:rsidP="00906D95">
      <w:pPr>
        <w:pStyle w:val="ListParagraph"/>
        <w:numPr>
          <w:ilvl w:val="0"/>
          <w:numId w:val="11"/>
        </w:numPr>
      </w:pPr>
      <w:r>
        <w:t>Contact metal stack evaporation and lift-off</w:t>
      </w:r>
      <w:r w:rsidR="00402630">
        <w:t xml:space="preserve"> as shown in </w:t>
      </w:r>
      <w:r w:rsidR="00402630">
        <w:fldChar w:fldCharType="begin"/>
      </w:r>
      <w:r w:rsidR="00402630">
        <w:instrText xml:space="preserve"> REF _Ref490094800 \h </w:instrText>
      </w:r>
      <w:r w:rsidR="00402630">
        <w:fldChar w:fldCharType="separate"/>
      </w:r>
      <w:r w:rsidR="008859F5">
        <w:t xml:space="preserve">Figure </w:t>
      </w:r>
      <w:r w:rsidR="008859F5">
        <w:rPr>
          <w:noProof/>
          <w:cs/>
        </w:rPr>
        <w:t>‎</w:t>
      </w:r>
      <w:r w:rsidR="008859F5">
        <w:rPr>
          <w:noProof/>
        </w:rPr>
        <w:t>B</w:t>
      </w:r>
      <w:r w:rsidR="008859F5">
        <w:t>.</w:t>
      </w:r>
      <w:r w:rsidR="008859F5">
        <w:rPr>
          <w:noProof/>
        </w:rPr>
        <w:t>3</w:t>
      </w:r>
      <w:r w:rsidR="00402630">
        <w:fldChar w:fldCharType="end"/>
      </w:r>
      <w:r w:rsidR="002634D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3"/>
        <w:gridCol w:w="4517"/>
      </w:tblGrid>
      <w:tr w:rsidR="00413D5F" w:rsidTr="00B849B7">
        <w:tc>
          <w:tcPr>
            <w:tcW w:w="4675" w:type="dxa"/>
            <w:vAlign w:val="center"/>
          </w:tcPr>
          <w:p w:rsidR="00413D5F" w:rsidRDefault="00413D5F" w:rsidP="00B849B7">
            <w:pPr>
              <w:ind w:firstLine="0"/>
              <w:jc w:val="center"/>
            </w:pPr>
            <w:r>
              <w:rPr>
                <w:noProof/>
              </w:rPr>
              <w:drawing>
                <wp:inline distT="0" distB="0" distL="0" distR="0" wp14:anchorId="4AEC5A27" wp14:editId="684B67E7">
                  <wp:extent cx="2579090" cy="840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79090" cy="840385"/>
                          </a:xfrm>
                          <a:prstGeom prst="rect">
                            <a:avLst/>
                          </a:prstGeom>
                        </pic:spPr>
                      </pic:pic>
                    </a:graphicData>
                  </a:graphic>
                </wp:inline>
              </w:drawing>
            </w:r>
          </w:p>
          <w:p w:rsidR="00413D5F" w:rsidRDefault="00413D5F" w:rsidP="00B849B7">
            <w:pPr>
              <w:ind w:firstLine="0"/>
              <w:jc w:val="center"/>
            </w:pPr>
            <w:r>
              <w:t>(a)</w:t>
            </w:r>
          </w:p>
        </w:tc>
        <w:tc>
          <w:tcPr>
            <w:tcW w:w="4675" w:type="dxa"/>
            <w:vAlign w:val="center"/>
          </w:tcPr>
          <w:p w:rsidR="00413D5F" w:rsidRDefault="00413D5F" w:rsidP="00B849B7">
            <w:pPr>
              <w:ind w:firstLine="0"/>
              <w:jc w:val="center"/>
            </w:pPr>
            <w:r>
              <w:rPr>
                <w:noProof/>
              </w:rPr>
              <w:drawing>
                <wp:inline distT="0" distB="0" distL="0" distR="0" wp14:anchorId="2FDDEBAD" wp14:editId="6FA70EC2">
                  <wp:extent cx="2834640" cy="84038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413D5F" w:rsidRDefault="00413D5F" w:rsidP="00413D5F">
            <w:pPr>
              <w:keepNext/>
              <w:ind w:firstLine="0"/>
              <w:jc w:val="center"/>
            </w:pPr>
            <w:r>
              <w:t>(b)</w:t>
            </w:r>
          </w:p>
        </w:tc>
      </w:tr>
    </w:tbl>
    <w:p w:rsidR="00413D5F" w:rsidRDefault="00413D5F" w:rsidP="006C6A60">
      <w:pPr>
        <w:pStyle w:val="Caption"/>
        <w:rPr>
          <w:noProof/>
        </w:rPr>
      </w:pPr>
      <w:bookmarkStart w:id="56" w:name="_Ref490094800"/>
      <w:r>
        <w:t xml:space="preserve">Figure </w:t>
      </w:r>
      <w:fldSimple w:instr=" STYLEREF 1 \s ">
        <w:r w:rsidR="007462A2">
          <w:rPr>
            <w:noProof/>
            <w:cs/>
          </w:rPr>
          <w:t>‎</w:t>
        </w:r>
        <w:r w:rsidR="007462A2">
          <w:rPr>
            <w:noProof/>
          </w:rPr>
          <w:t>0</w:t>
        </w:r>
      </w:fldSimple>
      <w:r w:rsidR="007462A2">
        <w:t>.</w:t>
      </w:r>
      <w:fldSimple w:instr=" SEQ Figure \* ARABIC \s 1 ">
        <w:r w:rsidR="007462A2">
          <w:rPr>
            <w:noProof/>
          </w:rPr>
          <w:t>3</w:t>
        </w:r>
      </w:fldSimple>
      <w:bookmarkEnd w:id="56"/>
      <w:r w:rsidRPr="00413D5F">
        <w:t xml:space="preserve"> </w:t>
      </w:r>
      <w:r>
        <w:t xml:space="preserve">Sample cross-section after (a) contact stack evaporation, and (b) </w:t>
      </w:r>
      <w:r>
        <w:rPr>
          <w:noProof/>
        </w:rPr>
        <w:t>contacts lift-off.</w:t>
      </w:r>
    </w:p>
    <w:p w:rsidR="00B849B7" w:rsidRDefault="00C03EC6" w:rsidP="00C03EC6">
      <w:r>
        <w:fldChar w:fldCharType="begin"/>
      </w:r>
      <w:r>
        <w:instrText xml:space="preserve"> REF _Ref490093674 \h </w:instrText>
      </w:r>
      <w:r>
        <w:fldChar w:fldCharType="separate"/>
      </w:r>
      <w:r w:rsidR="008859F5">
        <w:t xml:space="preserve">Figure </w:t>
      </w:r>
      <w:r w:rsidR="008859F5">
        <w:rPr>
          <w:noProof/>
          <w:cs/>
        </w:rPr>
        <w:t>‎</w:t>
      </w:r>
      <w:r w:rsidR="008859F5">
        <w:rPr>
          <w:noProof/>
        </w:rPr>
        <w:t>B</w:t>
      </w:r>
      <w:r w:rsidR="008859F5">
        <w:t>.</w:t>
      </w:r>
      <w:r w:rsidR="008859F5">
        <w:rPr>
          <w:noProof/>
        </w:rPr>
        <w:t>4</w:t>
      </w:r>
      <w:r>
        <w:fldChar w:fldCharType="end"/>
      </w:r>
      <w:r>
        <w:t xml:space="preserve"> shows a</w:t>
      </w:r>
      <w:r w:rsidR="00B849B7">
        <w:t>n optical microscope image of the sample after steps (1) and (2)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B849B7" w:rsidTr="00B849B7">
        <w:tc>
          <w:tcPr>
            <w:tcW w:w="4675" w:type="dxa"/>
            <w:vAlign w:val="center"/>
          </w:tcPr>
          <w:p w:rsidR="00B849B7" w:rsidRDefault="00B849B7" w:rsidP="00B849B7">
            <w:pPr>
              <w:ind w:firstLine="0"/>
              <w:jc w:val="center"/>
            </w:pPr>
            <w:r>
              <w:rPr>
                <w:noProof/>
              </w:rPr>
              <w:lastRenderedPageBreak/>
              <w:drawing>
                <wp:inline distT="0" distB="0" distL="0" distR="0" wp14:anchorId="0349184C" wp14:editId="2635DFB9">
                  <wp:extent cx="2834640" cy="226898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B849B7" w:rsidRDefault="00B849B7" w:rsidP="00B849B7">
            <w:pPr>
              <w:ind w:firstLine="0"/>
              <w:jc w:val="center"/>
            </w:pPr>
            <w:r>
              <w:t>(a)</w:t>
            </w:r>
          </w:p>
        </w:tc>
        <w:tc>
          <w:tcPr>
            <w:tcW w:w="4675" w:type="dxa"/>
            <w:vAlign w:val="center"/>
          </w:tcPr>
          <w:p w:rsidR="00B849B7" w:rsidRDefault="00B849B7" w:rsidP="00B849B7">
            <w:pPr>
              <w:ind w:firstLine="0"/>
              <w:jc w:val="center"/>
            </w:pPr>
            <w:r>
              <w:rPr>
                <w:noProof/>
              </w:rPr>
              <w:drawing>
                <wp:inline distT="0" distB="0" distL="0" distR="0" wp14:anchorId="7BD473F4" wp14:editId="20714DE1">
                  <wp:extent cx="2834640" cy="22689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B849B7" w:rsidRDefault="00B849B7" w:rsidP="00B849B7">
            <w:pPr>
              <w:keepNext/>
              <w:ind w:firstLine="0"/>
              <w:jc w:val="center"/>
            </w:pPr>
            <w:r>
              <w:t>(b)</w:t>
            </w:r>
          </w:p>
        </w:tc>
      </w:tr>
    </w:tbl>
    <w:p w:rsidR="00B849B7" w:rsidRDefault="00B849B7" w:rsidP="006C6A60">
      <w:pPr>
        <w:pStyle w:val="Caption"/>
        <w:rPr>
          <w:noProof/>
        </w:rPr>
      </w:pPr>
      <w:bookmarkStart w:id="57" w:name="_Ref490093674"/>
      <w:r>
        <w:t xml:space="preserve">Figure </w:t>
      </w:r>
      <w:fldSimple w:instr=" STYLEREF 1 \s ">
        <w:r w:rsidR="007462A2">
          <w:rPr>
            <w:noProof/>
            <w:cs/>
          </w:rPr>
          <w:t>‎</w:t>
        </w:r>
        <w:r w:rsidR="007462A2">
          <w:rPr>
            <w:noProof/>
          </w:rPr>
          <w:t>0</w:t>
        </w:r>
      </w:fldSimple>
      <w:r w:rsidR="007462A2">
        <w:t>.</w:t>
      </w:r>
      <w:fldSimple w:instr=" SEQ Figure \* ARABIC \s 1 ">
        <w:r w:rsidR="007462A2">
          <w:rPr>
            <w:noProof/>
          </w:rPr>
          <w:t>4</w:t>
        </w:r>
      </w:fldSimple>
      <w:bookmarkEnd w:id="57"/>
      <w:r w:rsidRPr="00413D5F">
        <w:t xml:space="preserve"> </w:t>
      </w:r>
      <w:r w:rsidR="00C57444">
        <w:t xml:space="preserve">Optical microscope image after </w:t>
      </w:r>
      <w:r>
        <w:t xml:space="preserve">(a) contact </w:t>
      </w:r>
      <w:r w:rsidR="00C57444">
        <w:t>photolithography</w:t>
      </w:r>
      <w:r>
        <w:t xml:space="preserve">, and (b) </w:t>
      </w:r>
      <w:r>
        <w:rPr>
          <w:noProof/>
        </w:rPr>
        <w:t>contacts lift-off.</w:t>
      </w:r>
    </w:p>
    <w:p w:rsidR="00D85F80" w:rsidRDefault="00D85F80" w:rsidP="003E619F">
      <w:pPr>
        <w:pStyle w:val="Heading2App"/>
        <w:numPr>
          <w:ilvl w:val="1"/>
          <w:numId w:val="0"/>
        </w:numPr>
        <w:ind w:left="720" w:hanging="360"/>
      </w:pPr>
      <w:r>
        <w:t>Channel Definition</w:t>
      </w:r>
    </w:p>
    <w:p w:rsidR="002634DC" w:rsidRPr="00413D5F" w:rsidRDefault="002634DC" w:rsidP="00906D95">
      <w:pPr>
        <w:pStyle w:val="ListParagraph"/>
        <w:numPr>
          <w:ilvl w:val="0"/>
          <w:numId w:val="12"/>
        </w:numPr>
      </w:pPr>
      <w:r>
        <w:t>Spin coating the photoresist and the channel etch mask</w:t>
      </w:r>
      <w:r w:rsidR="00B30D32">
        <w:t xml:space="preserve"> as shown </w:t>
      </w:r>
      <w:r w:rsidR="00B30D32">
        <w:fldChar w:fldCharType="begin"/>
      </w:r>
      <w:r w:rsidR="00B30D32">
        <w:instrText xml:space="preserve"> REF _Ref490094807 \h </w:instrText>
      </w:r>
      <w:r w:rsidR="00B30D32">
        <w:fldChar w:fldCharType="separate"/>
      </w:r>
      <w:r w:rsidR="008859F5">
        <w:t xml:space="preserve">Figure </w:t>
      </w:r>
      <w:r w:rsidR="008859F5">
        <w:rPr>
          <w:noProof/>
          <w:cs/>
        </w:rPr>
        <w:t>‎</w:t>
      </w:r>
      <w:r w:rsidR="008859F5">
        <w:rPr>
          <w:noProof/>
        </w:rPr>
        <w:t>B</w:t>
      </w:r>
      <w:r w:rsidR="008859F5">
        <w:t>.</w:t>
      </w:r>
      <w:r w:rsidR="008859F5">
        <w:rPr>
          <w:noProof/>
        </w:rPr>
        <w:t>5</w:t>
      </w:r>
      <w:r w:rsidR="00B30D32">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2634DC" w:rsidTr="00C573C7">
        <w:tc>
          <w:tcPr>
            <w:tcW w:w="4675" w:type="dxa"/>
            <w:vAlign w:val="center"/>
          </w:tcPr>
          <w:p w:rsidR="002634DC" w:rsidRDefault="002634DC" w:rsidP="00C573C7">
            <w:pPr>
              <w:ind w:firstLine="0"/>
              <w:jc w:val="center"/>
            </w:pPr>
            <w:r>
              <w:rPr>
                <w:noProof/>
              </w:rPr>
              <w:drawing>
                <wp:inline distT="0" distB="0" distL="0" distR="0" wp14:anchorId="79FC2B03" wp14:editId="5A0B0CAC">
                  <wp:extent cx="2834640" cy="9978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2634DC" w:rsidRDefault="002634DC" w:rsidP="00C573C7">
            <w:pPr>
              <w:ind w:firstLine="0"/>
              <w:jc w:val="center"/>
            </w:pPr>
            <w:r>
              <w:t>(a)</w:t>
            </w:r>
          </w:p>
        </w:tc>
        <w:tc>
          <w:tcPr>
            <w:tcW w:w="4675" w:type="dxa"/>
            <w:vAlign w:val="center"/>
          </w:tcPr>
          <w:p w:rsidR="002634DC" w:rsidRDefault="002634DC" w:rsidP="00C573C7">
            <w:pPr>
              <w:ind w:firstLine="0"/>
              <w:jc w:val="center"/>
            </w:pPr>
            <w:r>
              <w:rPr>
                <w:noProof/>
              </w:rPr>
              <w:drawing>
                <wp:inline distT="0" distB="0" distL="0" distR="0" wp14:anchorId="74F2029D" wp14:editId="035B42F7">
                  <wp:extent cx="2834640" cy="99782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2634DC" w:rsidRDefault="002634DC" w:rsidP="00C573C7">
            <w:pPr>
              <w:keepNext/>
              <w:ind w:firstLine="0"/>
              <w:jc w:val="center"/>
            </w:pPr>
            <w:r>
              <w:t>(b)</w:t>
            </w:r>
          </w:p>
        </w:tc>
      </w:tr>
    </w:tbl>
    <w:p w:rsidR="002634DC" w:rsidRDefault="002634DC" w:rsidP="006C6A60">
      <w:pPr>
        <w:pStyle w:val="Caption"/>
        <w:rPr>
          <w:noProof/>
        </w:rPr>
      </w:pPr>
      <w:bookmarkStart w:id="58" w:name="_Ref490094807"/>
      <w:r>
        <w:t xml:space="preserve">Figure </w:t>
      </w:r>
      <w:fldSimple w:instr=" STYLEREF 1 \s ">
        <w:r w:rsidR="007462A2">
          <w:rPr>
            <w:noProof/>
            <w:cs/>
          </w:rPr>
          <w:t>‎</w:t>
        </w:r>
        <w:r w:rsidR="007462A2">
          <w:rPr>
            <w:noProof/>
          </w:rPr>
          <w:t>0</w:t>
        </w:r>
      </w:fldSimple>
      <w:r w:rsidR="007462A2">
        <w:t>.</w:t>
      </w:r>
      <w:fldSimple w:instr=" SEQ Figure \* ARABIC \s 1 ">
        <w:r w:rsidR="007462A2">
          <w:rPr>
            <w:noProof/>
          </w:rPr>
          <w:t>5</w:t>
        </w:r>
      </w:fldSimple>
      <w:bookmarkEnd w:id="58"/>
      <w:r>
        <w:t xml:space="preserve"> Sample cross-section after (a) Spin coating, and (b) </w:t>
      </w:r>
      <w:r>
        <w:rPr>
          <w:noProof/>
        </w:rPr>
        <w:t xml:space="preserve">photolithography and development of </w:t>
      </w:r>
      <w:r w:rsidR="00183089">
        <w:rPr>
          <w:noProof/>
        </w:rPr>
        <w:t>channel etch mask</w:t>
      </w:r>
      <w:r>
        <w:rPr>
          <w:noProof/>
        </w:rPr>
        <w:t>.</w:t>
      </w:r>
    </w:p>
    <w:p w:rsidR="002634DC" w:rsidRDefault="00A1653B" w:rsidP="00906D95">
      <w:pPr>
        <w:pStyle w:val="ListParagraph"/>
        <w:numPr>
          <w:ilvl w:val="0"/>
          <w:numId w:val="12"/>
        </w:numPr>
      </w:pPr>
      <w:r>
        <w:t>O</w:t>
      </w:r>
      <w:r w:rsidRPr="00A1653B">
        <w:rPr>
          <w:vertAlign w:val="subscript"/>
        </w:rPr>
        <w:t>2</w:t>
      </w:r>
      <w:r>
        <w:t xml:space="preserve"> plasma etching of the exposed graphene using the RIE and removal of the etch mask</w:t>
      </w:r>
      <w:r w:rsidR="00CF4F90">
        <w:t xml:space="preserve"> as shown in </w:t>
      </w:r>
      <w:r w:rsidR="00CF4F90">
        <w:fldChar w:fldCharType="begin"/>
      </w:r>
      <w:r w:rsidR="00CF4F90">
        <w:instrText xml:space="preserve"> REF _Ref490094812 \h </w:instrText>
      </w:r>
      <w:r w:rsidR="00CF4F90">
        <w:fldChar w:fldCharType="separate"/>
      </w:r>
      <w:r w:rsidR="008859F5">
        <w:t xml:space="preserve">Figure </w:t>
      </w:r>
      <w:r w:rsidR="008859F5">
        <w:rPr>
          <w:noProof/>
          <w:cs/>
        </w:rPr>
        <w:t>‎</w:t>
      </w:r>
      <w:r w:rsidR="008859F5">
        <w:rPr>
          <w:noProof/>
        </w:rPr>
        <w:t>B</w:t>
      </w:r>
      <w:r w:rsidR="008859F5">
        <w:t>.</w:t>
      </w:r>
      <w:r w:rsidR="008859F5">
        <w:rPr>
          <w:noProof/>
        </w:rPr>
        <w:t>6</w:t>
      </w:r>
      <w:r w:rsidR="00CF4F90">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2634DC" w:rsidTr="00C573C7">
        <w:tc>
          <w:tcPr>
            <w:tcW w:w="4675" w:type="dxa"/>
            <w:vAlign w:val="center"/>
          </w:tcPr>
          <w:p w:rsidR="002634DC" w:rsidRDefault="002634DC" w:rsidP="00C573C7">
            <w:pPr>
              <w:ind w:firstLine="0"/>
              <w:jc w:val="center"/>
            </w:pPr>
            <w:r>
              <w:rPr>
                <w:noProof/>
              </w:rPr>
              <w:drawing>
                <wp:inline distT="0" distB="0" distL="0" distR="0" wp14:anchorId="5F24B001" wp14:editId="1D8111FF">
                  <wp:extent cx="2834640" cy="1133576"/>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4640" cy="1133576"/>
                          </a:xfrm>
                          <a:prstGeom prst="rect">
                            <a:avLst/>
                          </a:prstGeom>
                        </pic:spPr>
                      </pic:pic>
                    </a:graphicData>
                  </a:graphic>
                </wp:inline>
              </w:drawing>
            </w:r>
          </w:p>
          <w:p w:rsidR="002634DC" w:rsidRDefault="002634DC" w:rsidP="00C573C7">
            <w:pPr>
              <w:ind w:firstLine="0"/>
              <w:jc w:val="center"/>
            </w:pPr>
            <w:r>
              <w:lastRenderedPageBreak/>
              <w:t>(a)</w:t>
            </w:r>
          </w:p>
        </w:tc>
        <w:tc>
          <w:tcPr>
            <w:tcW w:w="4675" w:type="dxa"/>
            <w:vAlign w:val="center"/>
          </w:tcPr>
          <w:p w:rsidR="007157D7" w:rsidRDefault="007157D7" w:rsidP="00C573C7">
            <w:pPr>
              <w:ind w:firstLine="0"/>
              <w:jc w:val="center"/>
            </w:pPr>
          </w:p>
          <w:p w:rsidR="002634DC" w:rsidRDefault="002634DC" w:rsidP="00C573C7">
            <w:pPr>
              <w:ind w:firstLine="0"/>
              <w:jc w:val="center"/>
            </w:pPr>
            <w:r>
              <w:rPr>
                <w:noProof/>
              </w:rPr>
              <w:drawing>
                <wp:inline distT="0" distB="0" distL="0" distR="0" wp14:anchorId="7B9C323C" wp14:editId="32401664">
                  <wp:extent cx="2834637" cy="84038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4637" cy="840385"/>
                          </a:xfrm>
                          <a:prstGeom prst="rect">
                            <a:avLst/>
                          </a:prstGeom>
                        </pic:spPr>
                      </pic:pic>
                    </a:graphicData>
                  </a:graphic>
                </wp:inline>
              </w:drawing>
            </w:r>
          </w:p>
          <w:p w:rsidR="002634DC" w:rsidRDefault="002634DC" w:rsidP="00C573C7">
            <w:pPr>
              <w:keepNext/>
              <w:ind w:firstLine="0"/>
              <w:jc w:val="center"/>
            </w:pPr>
            <w:r>
              <w:lastRenderedPageBreak/>
              <w:t>(b)</w:t>
            </w:r>
          </w:p>
        </w:tc>
      </w:tr>
    </w:tbl>
    <w:p w:rsidR="002634DC" w:rsidRDefault="002634DC" w:rsidP="006C6A60">
      <w:pPr>
        <w:pStyle w:val="Caption"/>
        <w:rPr>
          <w:noProof/>
        </w:rPr>
      </w:pPr>
      <w:bookmarkStart w:id="59" w:name="_Ref490094812"/>
      <w:r>
        <w:lastRenderedPageBreak/>
        <w:t xml:space="preserve">Figure </w:t>
      </w:r>
      <w:fldSimple w:instr=" STYLEREF 1 \s ">
        <w:r w:rsidR="007462A2">
          <w:rPr>
            <w:noProof/>
            <w:cs/>
          </w:rPr>
          <w:t>‎</w:t>
        </w:r>
        <w:r w:rsidR="007462A2">
          <w:rPr>
            <w:noProof/>
          </w:rPr>
          <w:t>0</w:t>
        </w:r>
      </w:fldSimple>
      <w:r w:rsidR="007462A2">
        <w:t>.</w:t>
      </w:r>
      <w:fldSimple w:instr=" SEQ Figure \* ARABIC \s 1 ">
        <w:r w:rsidR="007462A2">
          <w:rPr>
            <w:noProof/>
          </w:rPr>
          <w:t>6</w:t>
        </w:r>
      </w:fldSimple>
      <w:bookmarkEnd w:id="59"/>
      <w:r w:rsidRPr="00413D5F">
        <w:t xml:space="preserve"> </w:t>
      </w:r>
      <w:r>
        <w:t xml:space="preserve">Sample cross-section (a) </w:t>
      </w:r>
      <w:r w:rsidR="00E21E41">
        <w:t>during channel definition</w:t>
      </w:r>
      <w:r>
        <w:t xml:space="preserve">, and (b) </w:t>
      </w:r>
      <w:r w:rsidR="00E21E41">
        <w:t xml:space="preserve">after </w:t>
      </w:r>
      <w:r w:rsidR="00E21E41">
        <w:rPr>
          <w:noProof/>
        </w:rPr>
        <w:t>etch mask removal</w:t>
      </w:r>
      <w:r>
        <w:rPr>
          <w:noProof/>
        </w:rPr>
        <w:t>.</w:t>
      </w:r>
      <w:r w:rsidR="00CE2908">
        <w:rPr>
          <w:noProof/>
        </w:rPr>
        <w:t xml:space="preserve"> The red arrows signifiy the O</w:t>
      </w:r>
      <w:r w:rsidR="00CE2908" w:rsidRPr="00CE2908">
        <w:rPr>
          <w:noProof/>
          <w:vertAlign w:val="subscript"/>
        </w:rPr>
        <w:t>2</w:t>
      </w:r>
      <w:r w:rsidR="00CE2908">
        <w:rPr>
          <w:noProof/>
        </w:rPr>
        <w:t xml:space="preserve"> plasma etching the exposed graphene.</w:t>
      </w:r>
    </w:p>
    <w:p w:rsidR="002634DC" w:rsidRDefault="00117898" w:rsidP="00C66F19">
      <w:r>
        <w:fldChar w:fldCharType="begin"/>
      </w:r>
      <w:r>
        <w:instrText xml:space="preserve"> REF _Ref490094818 \h </w:instrText>
      </w:r>
      <w:r>
        <w:fldChar w:fldCharType="separate"/>
      </w:r>
      <w:r w:rsidR="008859F5">
        <w:t xml:space="preserve">Figure </w:t>
      </w:r>
      <w:r w:rsidR="008859F5">
        <w:rPr>
          <w:noProof/>
          <w:cs/>
        </w:rPr>
        <w:t>‎</w:t>
      </w:r>
      <w:r w:rsidR="008859F5">
        <w:rPr>
          <w:noProof/>
        </w:rPr>
        <w:t>B</w:t>
      </w:r>
      <w:r w:rsidR="008859F5">
        <w:t>.</w:t>
      </w:r>
      <w:r w:rsidR="008859F5">
        <w:rPr>
          <w:noProof/>
        </w:rPr>
        <w:t>7</w:t>
      </w:r>
      <w:r>
        <w:fldChar w:fldCharType="end"/>
      </w:r>
      <w:r w:rsidR="00C1462C">
        <w:t xml:space="preserve"> </w:t>
      </w:r>
      <w:r w:rsidR="002634DC">
        <w:t>shows an optical microscope image of the sample after steps (1) and (2).</w:t>
      </w:r>
      <w:r w:rsidR="00553DE1">
        <w:t xml:space="preserve"> </w:t>
      </w:r>
      <w:r w:rsidR="00C66F19">
        <w:fldChar w:fldCharType="begin"/>
      </w:r>
      <w:r w:rsidR="00C66F19">
        <w:instrText xml:space="preserve"> REF _Ref490094818 \h </w:instrText>
      </w:r>
      <w:r w:rsidR="00C66F19">
        <w:fldChar w:fldCharType="separate"/>
      </w:r>
      <w:r w:rsidR="008859F5">
        <w:t xml:space="preserve">Figure </w:t>
      </w:r>
      <w:r w:rsidR="008859F5">
        <w:rPr>
          <w:noProof/>
          <w:cs/>
        </w:rPr>
        <w:t>‎</w:t>
      </w:r>
      <w:r w:rsidR="008859F5">
        <w:rPr>
          <w:noProof/>
        </w:rPr>
        <w:t>B</w:t>
      </w:r>
      <w:r w:rsidR="008859F5">
        <w:t>.</w:t>
      </w:r>
      <w:r w:rsidR="008859F5">
        <w:rPr>
          <w:noProof/>
        </w:rPr>
        <w:t>7</w:t>
      </w:r>
      <w:r w:rsidR="00C66F19">
        <w:fldChar w:fldCharType="end"/>
      </w:r>
      <w:r w:rsidR="00553DE1">
        <w:t xml:space="preserve">(a) shows the tears in the graphene channel prior to the etch. After the etch no graphene is visible outside the etch mask as seen in </w:t>
      </w:r>
      <w:r w:rsidR="00C66F19">
        <w:fldChar w:fldCharType="begin"/>
      </w:r>
      <w:r w:rsidR="00C66F19">
        <w:instrText xml:space="preserve"> REF _Ref490094818 \h </w:instrText>
      </w:r>
      <w:r w:rsidR="00C66F19">
        <w:fldChar w:fldCharType="separate"/>
      </w:r>
      <w:r w:rsidR="008859F5">
        <w:t xml:space="preserve">Figure </w:t>
      </w:r>
      <w:r w:rsidR="008859F5">
        <w:rPr>
          <w:noProof/>
          <w:cs/>
        </w:rPr>
        <w:t>‎</w:t>
      </w:r>
      <w:r w:rsidR="008859F5">
        <w:rPr>
          <w:noProof/>
        </w:rPr>
        <w:t>B</w:t>
      </w:r>
      <w:r w:rsidR="008859F5">
        <w:t>.</w:t>
      </w:r>
      <w:r w:rsidR="008859F5">
        <w:rPr>
          <w:noProof/>
        </w:rPr>
        <w:t>7</w:t>
      </w:r>
      <w:r w:rsidR="00C66F19">
        <w:fldChar w:fldCharType="end"/>
      </w:r>
      <w:r w:rsidR="00553DE1">
        <w:t>(b).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2634DC" w:rsidTr="00C573C7">
        <w:tc>
          <w:tcPr>
            <w:tcW w:w="4675" w:type="dxa"/>
            <w:vAlign w:val="center"/>
          </w:tcPr>
          <w:p w:rsidR="002634DC" w:rsidRDefault="002634DC" w:rsidP="00C573C7">
            <w:pPr>
              <w:ind w:firstLine="0"/>
              <w:jc w:val="center"/>
            </w:pPr>
            <w:r>
              <w:rPr>
                <w:noProof/>
              </w:rPr>
              <w:drawing>
                <wp:inline distT="0" distB="0" distL="0" distR="0" wp14:anchorId="5FA7D810" wp14:editId="4518C091">
                  <wp:extent cx="2834640" cy="22677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2634DC" w:rsidRDefault="002634DC" w:rsidP="00C573C7">
            <w:pPr>
              <w:ind w:firstLine="0"/>
              <w:jc w:val="center"/>
            </w:pPr>
            <w:r>
              <w:t>(a)</w:t>
            </w:r>
          </w:p>
        </w:tc>
        <w:tc>
          <w:tcPr>
            <w:tcW w:w="4675" w:type="dxa"/>
            <w:vAlign w:val="center"/>
          </w:tcPr>
          <w:p w:rsidR="002634DC" w:rsidRDefault="002634DC" w:rsidP="00C573C7">
            <w:pPr>
              <w:ind w:firstLine="0"/>
              <w:jc w:val="center"/>
            </w:pPr>
            <w:r>
              <w:rPr>
                <w:noProof/>
              </w:rPr>
              <w:drawing>
                <wp:inline distT="0" distB="0" distL="0" distR="0" wp14:anchorId="61A063F3" wp14:editId="612742FB">
                  <wp:extent cx="2834640" cy="226771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2634DC" w:rsidRDefault="002634DC" w:rsidP="00C573C7">
            <w:pPr>
              <w:keepNext/>
              <w:ind w:firstLine="0"/>
              <w:jc w:val="center"/>
            </w:pPr>
            <w:r>
              <w:t>(b)</w:t>
            </w:r>
          </w:p>
        </w:tc>
      </w:tr>
    </w:tbl>
    <w:p w:rsidR="002634DC" w:rsidRDefault="002634DC" w:rsidP="006C6A60">
      <w:pPr>
        <w:pStyle w:val="Caption"/>
        <w:rPr>
          <w:noProof/>
        </w:rPr>
      </w:pPr>
      <w:bookmarkStart w:id="60" w:name="_Ref490094818"/>
      <w:r>
        <w:t xml:space="preserve">Figure </w:t>
      </w:r>
      <w:fldSimple w:instr=" STYLEREF 1 \s ">
        <w:r w:rsidR="007462A2">
          <w:rPr>
            <w:noProof/>
            <w:cs/>
          </w:rPr>
          <w:t>‎</w:t>
        </w:r>
        <w:r w:rsidR="007462A2">
          <w:rPr>
            <w:noProof/>
          </w:rPr>
          <w:t>0</w:t>
        </w:r>
      </w:fldSimple>
      <w:r w:rsidR="007462A2">
        <w:t>.</w:t>
      </w:r>
      <w:fldSimple w:instr=" SEQ Figure \* ARABIC \s 1 ">
        <w:r w:rsidR="007462A2">
          <w:rPr>
            <w:noProof/>
          </w:rPr>
          <w:t>7</w:t>
        </w:r>
      </w:fldSimple>
      <w:bookmarkEnd w:id="60"/>
      <w:r w:rsidRPr="00413D5F">
        <w:t xml:space="preserve"> </w:t>
      </w:r>
      <w:r>
        <w:t xml:space="preserve">Optical microscope image after (a) contact photolithography, and (b) </w:t>
      </w:r>
      <w:r>
        <w:rPr>
          <w:noProof/>
        </w:rPr>
        <w:t>contacts lift-off.</w:t>
      </w:r>
    </w:p>
    <w:p w:rsidR="00727B3A" w:rsidRDefault="00D85F80" w:rsidP="003E619F">
      <w:pPr>
        <w:pStyle w:val="Heading2App"/>
        <w:numPr>
          <w:ilvl w:val="1"/>
          <w:numId w:val="0"/>
        </w:numPr>
        <w:ind w:left="720" w:hanging="360"/>
      </w:pPr>
      <w:r>
        <w:t>Top Gate Oxide/Passivation Deposition</w:t>
      </w:r>
    </w:p>
    <w:p w:rsidR="00C573C7" w:rsidRPr="00413D5F" w:rsidRDefault="00183089" w:rsidP="003D2068">
      <w:r>
        <w:t xml:space="preserve">ALD </w:t>
      </w:r>
      <w:r w:rsidR="00C573C7">
        <w:t>seed</w:t>
      </w:r>
      <w:r>
        <w:t xml:space="preserve"> layer is evaporated then the ALD is performed over the seed</w:t>
      </w:r>
      <w:r w:rsidR="001F22DD">
        <w:t xml:space="preserve"> as shown in </w:t>
      </w:r>
      <w:r w:rsidR="00117898">
        <w:fldChar w:fldCharType="begin"/>
      </w:r>
      <w:r w:rsidR="00117898">
        <w:instrText xml:space="preserve"> REF _Ref490094837 \h </w:instrText>
      </w:r>
      <w:r w:rsidR="00117898">
        <w:fldChar w:fldCharType="separate"/>
      </w:r>
      <w:r w:rsidR="008859F5">
        <w:t xml:space="preserve">Figure </w:t>
      </w:r>
      <w:r w:rsidR="008859F5">
        <w:rPr>
          <w:noProof/>
          <w:cs/>
        </w:rPr>
        <w:t>‎</w:t>
      </w:r>
      <w:r w:rsidR="008859F5">
        <w:rPr>
          <w:noProof/>
        </w:rPr>
        <w:t>B</w:t>
      </w:r>
      <w:r w:rsidR="008859F5">
        <w:t>.</w:t>
      </w:r>
      <w:r w:rsidR="008859F5">
        <w:rPr>
          <w:noProof/>
        </w:rPr>
        <w:t>8</w:t>
      </w:r>
      <w:r w:rsidR="00117898">
        <w:fldChar w:fldCharType="end"/>
      </w:r>
      <w:r w:rsidR="00C573C7">
        <w:t>.</w:t>
      </w:r>
      <w:r w:rsidR="00D3125C">
        <w:t xml:space="preserve"> The top gate oxide also acts as a passivation to protect the channel from the environment. In our experiments, 10 nm of Al</w:t>
      </w:r>
      <w:r w:rsidR="00D3125C" w:rsidRPr="003D2068">
        <w:rPr>
          <w:vertAlign w:val="subscript"/>
        </w:rPr>
        <w:t>2</w:t>
      </w:r>
      <w:r w:rsidR="00D3125C">
        <w:t>O</w:t>
      </w:r>
      <w:r w:rsidR="00D3125C" w:rsidRPr="003D2068">
        <w:rPr>
          <w:vertAlign w:val="subscript"/>
        </w:rPr>
        <w:t>3</w:t>
      </w:r>
      <w:r w:rsidR="00D3125C">
        <w:t xml:space="preserve"> was enough to protect the graphene from environmental </w:t>
      </w:r>
      <w:r w:rsidR="003D2068">
        <w:t>dopants</w:t>
      </w:r>
      <w:r w:rsidR="00D3125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C573C7" w:rsidTr="00C4448D">
        <w:tc>
          <w:tcPr>
            <w:tcW w:w="4675" w:type="dxa"/>
            <w:vAlign w:val="bottom"/>
          </w:tcPr>
          <w:p w:rsidR="00C4448D" w:rsidRDefault="00C4448D" w:rsidP="00C4448D">
            <w:pPr>
              <w:ind w:firstLine="0"/>
              <w:jc w:val="center"/>
            </w:pPr>
          </w:p>
          <w:p w:rsidR="00C573C7" w:rsidRDefault="00C573C7" w:rsidP="00C4448D">
            <w:pPr>
              <w:ind w:firstLine="0"/>
              <w:jc w:val="center"/>
            </w:pPr>
            <w:r>
              <w:rPr>
                <w:noProof/>
              </w:rPr>
              <w:lastRenderedPageBreak/>
              <w:drawing>
                <wp:inline distT="0" distB="0" distL="0" distR="0" wp14:anchorId="36F1E9A2" wp14:editId="799CC2EA">
                  <wp:extent cx="2834640" cy="892866"/>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4640" cy="892866"/>
                          </a:xfrm>
                          <a:prstGeom prst="rect">
                            <a:avLst/>
                          </a:prstGeom>
                        </pic:spPr>
                      </pic:pic>
                    </a:graphicData>
                  </a:graphic>
                </wp:inline>
              </w:drawing>
            </w:r>
          </w:p>
          <w:p w:rsidR="00C573C7" w:rsidRDefault="00C573C7" w:rsidP="00C4448D">
            <w:pPr>
              <w:ind w:firstLine="0"/>
              <w:jc w:val="center"/>
            </w:pPr>
            <w:r>
              <w:t>(a)</w:t>
            </w:r>
          </w:p>
        </w:tc>
        <w:tc>
          <w:tcPr>
            <w:tcW w:w="4675" w:type="dxa"/>
            <w:vAlign w:val="bottom"/>
          </w:tcPr>
          <w:p w:rsidR="00C573C7" w:rsidRDefault="00C573C7" w:rsidP="00C4448D">
            <w:pPr>
              <w:ind w:firstLine="0"/>
              <w:jc w:val="center"/>
            </w:pPr>
            <w:r>
              <w:rPr>
                <w:noProof/>
              </w:rPr>
              <w:lastRenderedPageBreak/>
              <w:drawing>
                <wp:inline distT="0" distB="0" distL="0" distR="0" wp14:anchorId="0DEE8DC3" wp14:editId="13C123F8">
                  <wp:extent cx="2834640" cy="105030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4640" cy="1050308"/>
                          </a:xfrm>
                          <a:prstGeom prst="rect">
                            <a:avLst/>
                          </a:prstGeom>
                        </pic:spPr>
                      </pic:pic>
                    </a:graphicData>
                  </a:graphic>
                </wp:inline>
              </w:drawing>
            </w:r>
          </w:p>
          <w:p w:rsidR="00C573C7" w:rsidRDefault="00C573C7" w:rsidP="00C4448D">
            <w:pPr>
              <w:keepNext/>
              <w:ind w:firstLine="0"/>
              <w:jc w:val="center"/>
            </w:pPr>
            <w:r>
              <w:lastRenderedPageBreak/>
              <w:t>(b)</w:t>
            </w:r>
          </w:p>
        </w:tc>
      </w:tr>
    </w:tbl>
    <w:p w:rsidR="00C573C7" w:rsidRDefault="00C573C7" w:rsidP="006C6A60">
      <w:pPr>
        <w:pStyle w:val="Caption"/>
        <w:rPr>
          <w:noProof/>
        </w:rPr>
      </w:pPr>
      <w:bookmarkStart w:id="61" w:name="_Ref490094837"/>
      <w:r>
        <w:lastRenderedPageBreak/>
        <w:t xml:space="preserve">Figure </w:t>
      </w:r>
      <w:fldSimple w:instr=" STYLEREF 1 \s ">
        <w:r w:rsidR="007462A2">
          <w:rPr>
            <w:noProof/>
            <w:cs/>
          </w:rPr>
          <w:t>‎</w:t>
        </w:r>
        <w:r w:rsidR="007462A2">
          <w:rPr>
            <w:noProof/>
          </w:rPr>
          <w:t>0</w:t>
        </w:r>
      </w:fldSimple>
      <w:r w:rsidR="007462A2">
        <w:t>.</w:t>
      </w:r>
      <w:fldSimple w:instr=" SEQ Figure \* ARABIC \s 1 ">
        <w:r w:rsidR="007462A2">
          <w:rPr>
            <w:noProof/>
          </w:rPr>
          <w:t>8</w:t>
        </w:r>
      </w:fldSimple>
      <w:bookmarkEnd w:id="61"/>
      <w:r>
        <w:t xml:space="preserve"> Sample cross-section after (a) </w:t>
      </w:r>
      <w:r w:rsidR="004B086A">
        <w:t>seed layer evaporation</w:t>
      </w:r>
      <w:r>
        <w:t>, and (b)</w:t>
      </w:r>
      <w:r w:rsidR="004B086A">
        <w:rPr>
          <w:noProof/>
        </w:rPr>
        <w:t xml:space="preserve"> top oxide ALD</w:t>
      </w:r>
      <w:r>
        <w:rPr>
          <w:noProof/>
        </w:rPr>
        <w:t>.</w:t>
      </w:r>
    </w:p>
    <w:p w:rsidR="00727B3A" w:rsidRDefault="00D85F80" w:rsidP="003E619F">
      <w:pPr>
        <w:pStyle w:val="Heading2App"/>
        <w:numPr>
          <w:ilvl w:val="1"/>
          <w:numId w:val="0"/>
        </w:numPr>
        <w:ind w:left="720" w:hanging="360"/>
      </w:pPr>
      <w:r>
        <w:t>Top Gate Lithography</w:t>
      </w:r>
    </w:p>
    <w:p w:rsidR="00325790" w:rsidRPr="00325790" w:rsidRDefault="00325790" w:rsidP="00565C86">
      <w:r>
        <w:t xml:space="preserve">This step is only required if a top gate is needed. The </w:t>
      </w:r>
      <w:r w:rsidR="00565C86">
        <w:t xml:space="preserve">step is used for the fabrication of </w:t>
      </w:r>
      <w:r>
        <w:t>the neurons, synapses or diode oblique gates. The only difference is the e-beam mask used to pattern the top gate.</w:t>
      </w:r>
    </w:p>
    <w:p w:rsidR="00F201B2" w:rsidRPr="00413D5F" w:rsidRDefault="00F27A4A" w:rsidP="00906D95">
      <w:pPr>
        <w:pStyle w:val="ListParagraph"/>
        <w:numPr>
          <w:ilvl w:val="0"/>
          <w:numId w:val="13"/>
        </w:numPr>
      </w:pPr>
      <w:r>
        <w:t>S</w:t>
      </w:r>
      <w:r w:rsidR="00F201B2">
        <w:t xml:space="preserve">pin coating the </w:t>
      </w:r>
      <w:r w:rsidR="00645255">
        <w:t xml:space="preserve">e-beam </w:t>
      </w:r>
      <w:r w:rsidR="00F201B2">
        <w:t xml:space="preserve">resist and the </w:t>
      </w:r>
      <w:r w:rsidR="00645255">
        <w:t>e-beam lithography of top gate</w:t>
      </w:r>
      <w:r>
        <w:t xml:space="preserve"> as shown in </w:t>
      </w:r>
      <w:r>
        <w:fldChar w:fldCharType="begin"/>
      </w:r>
      <w:r>
        <w:instrText xml:space="preserve"> REF _Ref490094842 \h </w:instrText>
      </w:r>
      <w:r>
        <w:fldChar w:fldCharType="separate"/>
      </w:r>
      <w:r w:rsidR="008859F5">
        <w:t xml:space="preserve">Figure </w:t>
      </w:r>
      <w:r w:rsidR="008859F5">
        <w:rPr>
          <w:noProof/>
          <w:cs/>
        </w:rPr>
        <w:t>‎</w:t>
      </w:r>
      <w:r w:rsidR="008859F5">
        <w:rPr>
          <w:noProof/>
        </w:rPr>
        <w:t>B</w:t>
      </w:r>
      <w:r w:rsidR="008859F5">
        <w:t>.</w:t>
      </w:r>
      <w:r w:rsidR="008859F5">
        <w:rPr>
          <w:noProof/>
        </w:rPr>
        <w:t>9</w:t>
      </w:r>
      <w:r>
        <w:fldChar w:fldCharType="end"/>
      </w:r>
      <w:r>
        <w:t>.</w:t>
      </w:r>
      <w:r w:rsidR="0064525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F201B2" w:rsidTr="00117898">
        <w:tc>
          <w:tcPr>
            <w:tcW w:w="4675" w:type="dxa"/>
            <w:vAlign w:val="center"/>
          </w:tcPr>
          <w:p w:rsidR="00F201B2" w:rsidRDefault="00F201B2" w:rsidP="00117898">
            <w:pPr>
              <w:ind w:firstLine="0"/>
              <w:jc w:val="center"/>
            </w:pPr>
            <w:r>
              <w:rPr>
                <w:noProof/>
              </w:rPr>
              <w:drawing>
                <wp:inline distT="0" distB="0" distL="0" distR="0" wp14:anchorId="3AB6C7F7" wp14:editId="11220F2C">
                  <wp:extent cx="2834640" cy="120774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F201B2" w:rsidRDefault="00F201B2" w:rsidP="00117898">
            <w:pPr>
              <w:ind w:firstLine="0"/>
              <w:jc w:val="center"/>
            </w:pPr>
            <w:r>
              <w:t>(a)</w:t>
            </w:r>
          </w:p>
        </w:tc>
        <w:tc>
          <w:tcPr>
            <w:tcW w:w="4675" w:type="dxa"/>
            <w:vAlign w:val="center"/>
          </w:tcPr>
          <w:p w:rsidR="00F201B2" w:rsidRDefault="00F201B2" w:rsidP="00117898">
            <w:pPr>
              <w:ind w:firstLine="0"/>
              <w:jc w:val="center"/>
            </w:pPr>
            <w:r>
              <w:rPr>
                <w:noProof/>
              </w:rPr>
              <w:drawing>
                <wp:inline distT="0" distB="0" distL="0" distR="0" wp14:anchorId="62ACC68D" wp14:editId="1949F893">
                  <wp:extent cx="2834640" cy="120774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F201B2" w:rsidRDefault="00F201B2" w:rsidP="00117898">
            <w:pPr>
              <w:keepNext/>
              <w:ind w:firstLine="0"/>
              <w:jc w:val="center"/>
            </w:pPr>
            <w:r>
              <w:t>(b)</w:t>
            </w:r>
          </w:p>
        </w:tc>
      </w:tr>
    </w:tbl>
    <w:p w:rsidR="00F201B2" w:rsidRDefault="00F201B2" w:rsidP="006C6A60">
      <w:pPr>
        <w:pStyle w:val="Caption"/>
        <w:rPr>
          <w:noProof/>
        </w:rPr>
      </w:pPr>
      <w:bookmarkStart w:id="62" w:name="_Ref490094842"/>
      <w:r>
        <w:t xml:space="preserve">Figure </w:t>
      </w:r>
      <w:fldSimple w:instr=" STYLEREF 1 \s ">
        <w:r w:rsidR="007462A2">
          <w:rPr>
            <w:noProof/>
            <w:cs/>
          </w:rPr>
          <w:t>‎</w:t>
        </w:r>
        <w:r w:rsidR="007462A2">
          <w:rPr>
            <w:noProof/>
          </w:rPr>
          <w:t>0</w:t>
        </w:r>
      </w:fldSimple>
      <w:r w:rsidR="007462A2">
        <w:t>.</w:t>
      </w:r>
      <w:fldSimple w:instr=" SEQ Figure \* ARABIC \s 1 ">
        <w:r w:rsidR="007462A2">
          <w:rPr>
            <w:noProof/>
          </w:rPr>
          <w:t>9</w:t>
        </w:r>
      </w:fldSimple>
      <w:bookmarkEnd w:id="62"/>
      <w:r>
        <w:t xml:space="preserve"> Sample cross-section after (a) Spin coating, and (b) </w:t>
      </w:r>
      <w:r w:rsidR="00647A14">
        <w:rPr>
          <w:noProof/>
        </w:rPr>
        <w:t xml:space="preserve">e-beam </w:t>
      </w:r>
      <w:r>
        <w:rPr>
          <w:noProof/>
        </w:rPr>
        <w:t xml:space="preserve">lithography and development of </w:t>
      </w:r>
      <w:r w:rsidR="00647A14">
        <w:rPr>
          <w:noProof/>
        </w:rPr>
        <w:t>top gate</w:t>
      </w:r>
      <w:r w:rsidR="002F5C90">
        <w:rPr>
          <w:noProof/>
        </w:rPr>
        <w:t xml:space="preserve"> deposition mask</w:t>
      </w:r>
      <w:r>
        <w:rPr>
          <w:noProof/>
        </w:rPr>
        <w:t>.</w:t>
      </w:r>
    </w:p>
    <w:p w:rsidR="00F201B2" w:rsidRDefault="003D1353" w:rsidP="00906D95">
      <w:pPr>
        <w:pStyle w:val="ListParagraph"/>
        <w:numPr>
          <w:ilvl w:val="0"/>
          <w:numId w:val="13"/>
        </w:numPr>
      </w:pPr>
      <w:r>
        <w:t xml:space="preserve">Evaporation of the top gate metal stack and lift-off </w:t>
      </w:r>
      <w:r w:rsidR="00DA4D1F">
        <w:t xml:space="preserve">as shown in </w:t>
      </w:r>
      <w:r w:rsidR="00DA4D1F">
        <w:fldChar w:fldCharType="begin"/>
      </w:r>
      <w:r w:rsidR="00DA4D1F">
        <w:instrText xml:space="preserve"> REF _Ref490094851 \h </w:instrText>
      </w:r>
      <w:r w:rsidR="00DA4D1F">
        <w:fldChar w:fldCharType="separate"/>
      </w:r>
      <w:r w:rsidR="008859F5">
        <w:t xml:space="preserve">Figure </w:t>
      </w:r>
      <w:r w:rsidR="008859F5">
        <w:rPr>
          <w:noProof/>
          <w:cs/>
        </w:rPr>
        <w:t>‎</w:t>
      </w:r>
      <w:r w:rsidR="008859F5">
        <w:rPr>
          <w:noProof/>
        </w:rPr>
        <w:t>B</w:t>
      </w:r>
      <w:r w:rsidR="008859F5">
        <w:t>.</w:t>
      </w:r>
      <w:r w:rsidR="008859F5">
        <w:rPr>
          <w:noProof/>
        </w:rPr>
        <w:t>10</w:t>
      </w:r>
      <w:r w:rsidR="00DA4D1F">
        <w:fldChar w:fldCharType="end"/>
      </w:r>
      <w:r w:rsidR="00F201B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F201B2" w:rsidTr="00434DE9">
        <w:tc>
          <w:tcPr>
            <w:tcW w:w="4675" w:type="dxa"/>
            <w:vAlign w:val="bottom"/>
          </w:tcPr>
          <w:p w:rsidR="00F201B2" w:rsidRDefault="00F201B2" w:rsidP="00434DE9">
            <w:pPr>
              <w:ind w:firstLine="0"/>
              <w:jc w:val="center"/>
            </w:pPr>
            <w:r>
              <w:rPr>
                <w:noProof/>
              </w:rPr>
              <w:drawing>
                <wp:inline distT="0" distB="0" distL="0" distR="0" wp14:anchorId="45D1E1B7" wp14:editId="1FCCF9CE">
                  <wp:extent cx="2834640" cy="126022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4640" cy="1260229"/>
                          </a:xfrm>
                          <a:prstGeom prst="rect">
                            <a:avLst/>
                          </a:prstGeom>
                        </pic:spPr>
                      </pic:pic>
                    </a:graphicData>
                  </a:graphic>
                </wp:inline>
              </w:drawing>
            </w:r>
          </w:p>
          <w:p w:rsidR="00F201B2" w:rsidRDefault="00F201B2" w:rsidP="00434DE9">
            <w:pPr>
              <w:ind w:firstLine="0"/>
              <w:jc w:val="center"/>
            </w:pPr>
            <w:r>
              <w:lastRenderedPageBreak/>
              <w:t>(a)</w:t>
            </w:r>
          </w:p>
        </w:tc>
        <w:tc>
          <w:tcPr>
            <w:tcW w:w="4675" w:type="dxa"/>
            <w:vAlign w:val="bottom"/>
          </w:tcPr>
          <w:p w:rsidR="00F201B2" w:rsidRDefault="00F201B2" w:rsidP="00434DE9">
            <w:pPr>
              <w:ind w:firstLine="0"/>
              <w:jc w:val="center"/>
            </w:pPr>
            <w:r>
              <w:rPr>
                <w:noProof/>
              </w:rPr>
              <w:lastRenderedPageBreak/>
              <w:drawing>
                <wp:inline distT="0" distB="0" distL="0" distR="0" wp14:anchorId="159822E3" wp14:editId="087F2A25">
                  <wp:extent cx="2834640" cy="1155268"/>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34640" cy="1155268"/>
                          </a:xfrm>
                          <a:prstGeom prst="rect">
                            <a:avLst/>
                          </a:prstGeom>
                        </pic:spPr>
                      </pic:pic>
                    </a:graphicData>
                  </a:graphic>
                </wp:inline>
              </w:drawing>
            </w:r>
          </w:p>
          <w:p w:rsidR="00F201B2" w:rsidRDefault="00F201B2" w:rsidP="00434DE9">
            <w:pPr>
              <w:keepNext/>
              <w:ind w:firstLine="0"/>
              <w:jc w:val="center"/>
            </w:pPr>
            <w:r>
              <w:lastRenderedPageBreak/>
              <w:t>(b)</w:t>
            </w:r>
          </w:p>
        </w:tc>
      </w:tr>
    </w:tbl>
    <w:p w:rsidR="00F201B2" w:rsidRDefault="00F201B2" w:rsidP="006C6A60">
      <w:pPr>
        <w:pStyle w:val="Caption"/>
        <w:rPr>
          <w:noProof/>
        </w:rPr>
      </w:pPr>
      <w:bookmarkStart w:id="63" w:name="_Ref490094851"/>
      <w:r>
        <w:lastRenderedPageBreak/>
        <w:t xml:space="preserve">Figure </w:t>
      </w:r>
      <w:fldSimple w:instr=" STYLEREF 1 \s ">
        <w:r w:rsidR="007462A2">
          <w:rPr>
            <w:noProof/>
            <w:cs/>
          </w:rPr>
          <w:t>‎</w:t>
        </w:r>
        <w:r w:rsidR="007462A2">
          <w:rPr>
            <w:noProof/>
          </w:rPr>
          <w:t>0</w:t>
        </w:r>
      </w:fldSimple>
      <w:r w:rsidR="007462A2">
        <w:t>.</w:t>
      </w:r>
      <w:fldSimple w:instr=" SEQ Figure \* ARABIC \s 1 ">
        <w:r w:rsidR="007462A2">
          <w:rPr>
            <w:noProof/>
          </w:rPr>
          <w:t>10</w:t>
        </w:r>
      </w:fldSimple>
      <w:bookmarkEnd w:id="63"/>
      <w:r w:rsidRPr="00413D5F">
        <w:t xml:space="preserve"> </w:t>
      </w:r>
      <w:r>
        <w:t xml:space="preserve">Sample cross-section </w:t>
      </w:r>
      <w:r w:rsidR="00EA1C77">
        <w:t xml:space="preserve">after </w:t>
      </w:r>
      <w:r>
        <w:t xml:space="preserve">(a) </w:t>
      </w:r>
      <w:r w:rsidR="005502B4">
        <w:t>top</w:t>
      </w:r>
      <w:r w:rsidR="00A253A7">
        <w:t xml:space="preserve"> </w:t>
      </w:r>
      <w:r w:rsidR="005502B4">
        <w:t>gate metal stack evaporation</w:t>
      </w:r>
      <w:r>
        <w:t xml:space="preserve">, and (b) </w:t>
      </w:r>
      <w:r w:rsidR="001A017D">
        <w:t xml:space="preserve">top gate </w:t>
      </w:r>
      <w:r w:rsidR="00EA1C77">
        <w:t>lift-off</w:t>
      </w:r>
      <w:r>
        <w:rPr>
          <w:noProof/>
        </w:rPr>
        <w:t>.</w:t>
      </w:r>
    </w:p>
    <w:p w:rsidR="00F201B2" w:rsidRDefault="00117898" w:rsidP="00531E27">
      <w:r>
        <w:fldChar w:fldCharType="begin"/>
      </w:r>
      <w:r>
        <w:instrText xml:space="preserve"> REF _Ref490094859 \h </w:instrText>
      </w:r>
      <w:r>
        <w:fldChar w:fldCharType="separate"/>
      </w:r>
      <w:r w:rsidR="008859F5">
        <w:t xml:space="preserve">Figure </w:t>
      </w:r>
      <w:r w:rsidR="008859F5">
        <w:rPr>
          <w:noProof/>
          <w:cs/>
        </w:rPr>
        <w:t>‎</w:t>
      </w:r>
      <w:r w:rsidR="008859F5">
        <w:rPr>
          <w:noProof/>
        </w:rPr>
        <w:t>B</w:t>
      </w:r>
      <w:r w:rsidR="008859F5">
        <w:t>.</w:t>
      </w:r>
      <w:r w:rsidR="008859F5">
        <w:rPr>
          <w:noProof/>
        </w:rPr>
        <w:t>11</w:t>
      </w:r>
      <w:r>
        <w:fldChar w:fldCharType="end"/>
      </w:r>
      <w:r>
        <w:t xml:space="preserve"> </w:t>
      </w:r>
      <w:r w:rsidR="00F201B2">
        <w:t xml:space="preserve">shows an optical microscope image </w:t>
      </w:r>
      <w:r w:rsidR="00531E27">
        <w:t xml:space="preserve">and a false color SEM image of a graphene synapse after step </w:t>
      </w:r>
      <w:r w:rsidR="00F201B2">
        <w:t xml:space="preserve">(2).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133"/>
      </w:tblGrid>
      <w:tr w:rsidR="00F201B2" w:rsidTr="00117898">
        <w:tc>
          <w:tcPr>
            <w:tcW w:w="4675" w:type="dxa"/>
            <w:vAlign w:val="center"/>
          </w:tcPr>
          <w:p w:rsidR="00F201B2" w:rsidRDefault="00F201B2" w:rsidP="00117898">
            <w:pPr>
              <w:ind w:firstLine="0"/>
              <w:jc w:val="center"/>
            </w:pPr>
            <w:r>
              <w:rPr>
                <w:noProof/>
              </w:rPr>
              <w:drawing>
                <wp:inline distT="0" distB="0" distL="0" distR="0" wp14:anchorId="11809274" wp14:editId="0C7F2AC9">
                  <wp:extent cx="2833051" cy="2267712"/>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3051" cy="2267712"/>
                          </a:xfrm>
                          <a:prstGeom prst="rect">
                            <a:avLst/>
                          </a:prstGeom>
                        </pic:spPr>
                      </pic:pic>
                    </a:graphicData>
                  </a:graphic>
                </wp:inline>
              </w:drawing>
            </w:r>
          </w:p>
          <w:p w:rsidR="00F201B2" w:rsidRDefault="00F201B2" w:rsidP="00117898">
            <w:pPr>
              <w:ind w:firstLine="0"/>
              <w:jc w:val="center"/>
            </w:pPr>
            <w:r>
              <w:t>(a)</w:t>
            </w:r>
          </w:p>
        </w:tc>
        <w:tc>
          <w:tcPr>
            <w:tcW w:w="4675" w:type="dxa"/>
            <w:vAlign w:val="center"/>
          </w:tcPr>
          <w:p w:rsidR="00F201B2" w:rsidRDefault="00F201B2" w:rsidP="00117898">
            <w:pPr>
              <w:ind w:firstLine="0"/>
              <w:jc w:val="center"/>
            </w:pPr>
            <w:r>
              <w:rPr>
                <w:noProof/>
              </w:rPr>
              <w:drawing>
                <wp:inline distT="0" distB="0" distL="0" distR="0" wp14:anchorId="05990ECE" wp14:editId="5BD9A7A3">
                  <wp:extent cx="2586506" cy="2267712"/>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86506" cy="2267712"/>
                          </a:xfrm>
                          <a:prstGeom prst="rect">
                            <a:avLst/>
                          </a:prstGeom>
                        </pic:spPr>
                      </pic:pic>
                    </a:graphicData>
                  </a:graphic>
                </wp:inline>
              </w:drawing>
            </w:r>
          </w:p>
          <w:p w:rsidR="00F201B2" w:rsidRDefault="00F201B2" w:rsidP="00117898">
            <w:pPr>
              <w:keepNext/>
              <w:ind w:firstLine="0"/>
              <w:jc w:val="center"/>
            </w:pPr>
            <w:r>
              <w:t>(b)</w:t>
            </w:r>
          </w:p>
        </w:tc>
      </w:tr>
    </w:tbl>
    <w:p w:rsidR="00F201B2" w:rsidRDefault="00F201B2" w:rsidP="006C6A60">
      <w:pPr>
        <w:pStyle w:val="Caption"/>
        <w:rPr>
          <w:noProof/>
        </w:rPr>
      </w:pPr>
      <w:bookmarkStart w:id="64" w:name="_Ref490094859"/>
      <w:r>
        <w:t xml:space="preserve">Figure </w:t>
      </w:r>
      <w:fldSimple w:instr=" STYLEREF 1 \s ">
        <w:r w:rsidR="007462A2">
          <w:rPr>
            <w:noProof/>
            <w:cs/>
          </w:rPr>
          <w:t>‎</w:t>
        </w:r>
        <w:r w:rsidR="007462A2">
          <w:rPr>
            <w:noProof/>
          </w:rPr>
          <w:t>0</w:t>
        </w:r>
      </w:fldSimple>
      <w:r w:rsidR="007462A2">
        <w:t>.</w:t>
      </w:r>
      <w:fldSimple w:instr=" SEQ Figure \* ARABIC \s 1 ">
        <w:r w:rsidR="007462A2">
          <w:rPr>
            <w:noProof/>
          </w:rPr>
          <w:t>11</w:t>
        </w:r>
      </w:fldSimple>
      <w:bookmarkEnd w:id="64"/>
      <w:r w:rsidRPr="00413D5F">
        <w:t xml:space="preserve"> </w:t>
      </w:r>
      <w:r w:rsidR="002413E7">
        <w:t xml:space="preserve">(a) </w:t>
      </w:r>
      <w:r>
        <w:t xml:space="preserve">Optical microscope image </w:t>
      </w:r>
      <w:r w:rsidR="002413E7">
        <w:t xml:space="preserve">of graphene synapse, and </w:t>
      </w:r>
      <w:r>
        <w:t>(</w:t>
      </w:r>
      <w:r w:rsidR="002413E7">
        <w:t>b</w:t>
      </w:r>
      <w:r>
        <w:t xml:space="preserve">) </w:t>
      </w:r>
      <w:r w:rsidR="002413E7">
        <w:t>False color SEM image of the same device</w:t>
      </w:r>
      <w:r>
        <w:rPr>
          <w:noProof/>
        </w:rPr>
        <w:t>.</w:t>
      </w:r>
    </w:p>
    <w:p w:rsidR="00F201B2" w:rsidRPr="00F201B2" w:rsidRDefault="00F201B2" w:rsidP="00F201B2"/>
    <w:p w:rsidR="00C60C80" w:rsidRDefault="00C60C80" w:rsidP="003E619F">
      <w:pPr>
        <w:pStyle w:val="Heading2App"/>
        <w:numPr>
          <w:ilvl w:val="1"/>
          <w:numId w:val="0"/>
        </w:numPr>
        <w:ind w:left="720" w:hanging="360"/>
      </w:pPr>
      <w:r>
        <w:t>Back-side oxide etch</w:t>
      </w:r>
    </w:p>
    <w:p w:rsidR="00A5459B" w:rsidRDefault="00A5459B" w:rsidP="00906D95">
      <w:pPr>
        <w:pStyle w:val="ListParagraph"/>
        <w:numPr>
          <w:ilvl w:val="0"/>
          <w:numId w:val="14"/>
        </w:numPr>
      </w:pPr>
      <w:r>
        <w:t>Spin coating the top side of the sample (devices side) with photoresist or PMMA and bake it.</w:t>
      </w:r>
    </w:p>
    <w:p w:rsidR="00A5459B" w:rsidRPr="00A5459B" w:rsidRDefault="00A5459B" w:rsidP="00906D95">
      <w:pPr>
        <w:pStyle w:val="ListParagraph"/>
        <w:numPr>
          <w:ilvl w:val="0"/>
          <w:numId w:val="14"/>
        </w:numPr>
      </w:pPr>
      <w:r>
        <w:t>Use the RIE to etch the back side oxide, while putting protected device-side down, or put the sample gently over BHF</w:t>
      </w:r>
      <w:r w:rsidR="00281C30">
        <w:t>, while keeping the protected device-side up,</w:t>
      </w:r>
      <w:r>
        <w:t xml:space="preserve"> making sure to put it down softly so as it floats over the BHF. </w:t>
      </w:r>
      <w:r w:rsidR="00281C30">
        <w:t xml:space="preserve">The BHF will etch only the back side oxide. Sometimes, the BHF vapor seeps under the protection layer damaging some of the </w:t>
      </w:r>
      <w:r w:rsidR="00604794">
        <w:t xml:space="preserve">oxide and </w:t>
      </w:r>
      <w:r w:rsidR="00281C30">
        <w:t>devices near the edges and corners of the sample.</w:t>
      </w:r>
    </w:p>
    <w:p w:rsidR="00D85F80" w:rsidRDefault="00C60C80" w:rsidP="003E619F">
      <w:pPr>
        <w:pStyle w:val="Heading2App"/>
        <w:numPr>
          <w:ilvl w:val="1"/>
          <w:numId w:val="0"/>
        </w:numPr>
        <w:ind w:left="720" w:hanging="360"/>
      </w:pPr>
      <w:r>
        <w:lastRenderedPageBreak/>
        <w:t>Contact window opening</w:t>
      </w:r>
    </w:p>
    <w:p w:rsidR="004D5766" w:rsidRPr="00325790" w:rsidRDefault="004D5766" w:rsidP="004D5766">
      <w:r>
        <w:t>This step is optional and only required if the top gate oxide it too thick or too hard for the probes to punch through it, or if the devices are to be wire bonded.</w:t>
      </w:r>
    </w:p>
    <w:p w:rsidR="004D5766" w:rsidRPr="00413D5F" w:rsidRDefault="004D5766" w:rsidP="00906D95">
      <w:pPr>
        <w:pStyle w:val="ListParagraph"/>
        <w:numPr>
          <w:ilvl w:val="0"/>
          <w:numId w:val="15"/>
        </w:numPr>
      </w:pPr>
      <w:r>
        <w:t xml:space="preserve">Spin coating the photoresist and the photolithography of contact openings as shown in </w:t>
      </w:r>
      <w:r>
        <w:fldChar w:fldCharType="begin"/>
      </w:r>
      <w:r>
        <w:instrText xml:space="preserve"> REF _Ref490095686 \h </w:instrText>
      </w:r>
      <w:r>
        <w:fldChar w:fldCharType="separate"/>
      </w:r>
      <w:r w:rsidR="008859F5">
        <w:t xml:space="preserve">Figure </w:t>
      </w:r>
      <w:r w:rsidR="008859F5">
        <w:rPr>
          <w:noProof/>
          <w:cs/>
        </w:rPr>
        <w:t>‎</w:t>
      </w:r>
      <w:r w:rsidR="008859F5">
        <w:rPr>
          <w:noProof/>
        </w:rPr>
        <w:t>B</w:t>
      </w:r>
      <w:r w:rsidR="008859F5">
        <w:t>.</w:t>
      </w:r>
      <w:r w:rsidR="008859F5">
        <w:rPr>
          <w:noProof/>
        </w:rPr>
        <w:t>12</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4D5766" w:rsidTr="00063296">
        <w:tc>
          <w:tcPr>
            <w:tcW w:w="4675" w:type="dxa"/>
            <w:vAlign w:val="center"/>
          </w:tcPr>
          <w:p w:rsidR="004D5766" w:rsidRDefault="004D5766" w:rsidP="00063296">
            <w:pPr>
              <w:ind w:firstLine="0"/>
              <w:jc w:val="center"/>
            </w:pPr>
            <w:r>
              <w:rPr>
                <w:noProof/>
              </w:rPr>
              <w:drawing>
                <wp:inline distT="0" distB="0" distL="0" distR="0" wp14:anchorId="18E94FA2" wp14:editId="49A0A6F5">
                  <wp:extent cx="2834640" cy="1312710"/>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4D5766" w:rsidRDefault="004D5766" w:rsidP="00063296">
            <w:pPr>
              <w:ind w:firstLine="0"/>
              <w:jc w:val="center"/>
            </w:pPr>
            <w:r>
              <w:t>(a)</w:t>
            </w:r>
          </w:p>
        </w:tc>
        <w:tc>
          <w:tcPr>
            <w:tcW w:w="4675" w:type="dxa"/>
            <w:vAlign w:val="center"/>
          </w:tcPr>
          <w:p w:rsidR="004D5766" w:rsidRDefault="004D5766" w:rsidP="00063296">
            <w:pPr>
              <w:ind w:firstLine="0"/>
              <w:jc w:val="center"/>
            </w:pPr>
            <w:r>
              <w:rPr>
                <w:noProof/>
              </w:rPr>
              <w:drawing>
                <wp:inline distT="0" distB="0" distL="0" distR="0" wp14:anchorId="3331EC2E" wp14:editId="1D3E7F1F">
                  <wp:extent cx="2834640" cy="1312710"/>
                  <wp:effectExtent l="0" t="0" r="381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4D5766" w:rsidRDefault="004D5766" w:rsidP="00063296">
            <w:pPr>
              <w:keepNext/>
              <w:ind w:firstLine="0"/>
              <w:jc w:val="center"/>
            </w:pPr>
            <w:r>
              <w:t>(b)</w:t>
            </w:r>
          </w:p>
        </w:tc>
      </w:tr>
    </w:tbl>
    <w:p w:rsidR="004D5766" w:rsidRDefault="004D5766" w:rsidP="006C6A60">
      <w:pPr>
        <w:pStyle w:val="Caption"/>
        <w:rPr>
          <w:noProof/>
        </w:rPr>
      </w:pPr>
      <w:bookmarkStart w:id="65" w:name="_Ref490095686"/>
      <w:r>
        <w:t xml:space="preserve">Figure </w:t>
      </w:r>
      <w:fldSimple w:instr=" STYLEREF 1 \s ">
        <w:r w:rsidR="007462A2">
          <w:rPr>
            <w:noProof/>
            <w:cs/>
          </w:rPr>
          <w:t>‎</w:t>
        </w:r>
        <w:r w:rsidR="007462A2">
          <w:rPr>
            <w:noProof/>
          </w:rPr>
          <w:t>0</w:t>
        </w:r>
      </w:fldSimple>
      <w:r w:rsidR="007462A2">
        <w:t>.</w:t>
      </w:r>
      <w:fldSimple w:instr=" SEQ Figure \* ARABIC \s 1 ">
        <w:r w:rsidR="007462A2">
          <w:rPr>
            <w:noProof/>
          </w:rPr>
          <w:t>12</w:t>
        </w:r>
      </w:fldSimple>
      <w:bookmarkEnd w:id="65"/>
      <w:r>
        <w:t xml:space="preserve"> Sample cross-section after (a) Spin coating, and (b) </w:t>
      </w:r>
      <w:r>
        <w:rPr>
          <w:noProof/>
        </w:rPr>
        <w:t xml:space="preserve">photolithography and development of </w:t>
      </w:r>
      <w:r w:rsidR="00126D5E">
        <w:rPr>
          <w:noProof/>
        </w:rPr>
        <w:t xml:space="preserve">oxide </w:t>
      </w:r>
      <w:r>
        <w:rPr>
          <w:noProof/>
        </w:rPr>
        <w:t>etch mask.</w:t>
      </w:r>
    </w:p>
    <w:p w:rsidR="004D5766" w:rsidRDefault="004D5766" w:rsidP="00906D95">
      <w:pPr>
        <w:pStyle w:val="ListParagraph"/>
        <w:numPr>
          <w:ilvl w:val="0"/>
          <w:numId w:val="15"/>
        </w:numPr>
      </w:pPr>
      <w:r>
        <w:t xml:space="preserve">Ion milling or RIE etching of the exposed oxide and removal of the etch mask as shown in </w:t>
      </w:r>
      <w:r>
        <w:fldChar w:fldCharType="begin"/>
      </w:r>
      <w:r>
        <w:instrText xml:space="preserve"> REF _Ref490095671 \h </w:instrText>
      </w:r>
      <w:r>
        <w:fldChar w:fldCharType="separate"/>
      </w:r>
      <w:r w:rsidR="008859F5">
        <w:t xml:space="preserve">Figure </w:t>
      </w:r>
      <w:r w:rsidR="008859F5">
        <w:rPr>
          <w:noProof/>
          <w:cs/>
        </w:rPr>
        <w:t>‎</w:t>
      </w:r>
      <w:r w:rsidR="008859F5">
        <w:rPr>
          <w:noProof/>
        </w:rPr>
        <w:t>B</w:t>
      </w:r>
      <w:r w:rsidR="008859F5">
        <w:t>.</w:t>
      </w:r>
      <w:r w:rsidR="008859F5">
        <w:rPr>
          <w:noProof/>
        </w:rPr>
        <w:t>13</w:t>
      </w:r>
      <w:r>
        <w:fldChar w:fldCharType="end"/>
      </w:r>
      <w:r>
        <w:t>. It is recommended to use O</w:t>
      </w:r>
      <w:r w:rsidRPr="004D5766">
        <w:rPr>
          <w:vertAlign w:val="subscript"/>
        </w:rPr>
        <w:t>2</w:t>
      </w:r>
      <w:r>
        <w:t xml:space="preserve"> plasma etching to remove any the top most crust of the photoresist prior to dissolving the etch mask as the crust is typically hardened by ion milling and removing it enhances </w:t>
      </w:r>
      <w:r w:rsidR="00A803C7">
        <w:t>dissolving</w:t>
      </w:r>
      <w:r w:rsidR="00E11490">
        <w:t xml:space="preserve"> of</w:t>
      </w:r>
      <w:r>
        <w:t xml:space="preserve"> the etch mask.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4D5766" w:rsidTr="00063296">
        <w:tc>
          <w:tcPr>
            <w:tcW w:w="4675" w:type="dxa"/>
            <w:vAlign w:val="bottom"/>
          </w:tcPr>
          <w:p w:rsidR="004D5766" w:rsidRDefault="004D5766" w:rsidP="00063296">
            <w:pPr>
              <w:ind w:firstLine="0"/>
              <w:jc w:val="center"/>
            </w:pPr>
            <w:r>
              <w:rPr>
                <w:noProof/>
              </w:rPr>
              <w:drawing>
                <wp:inline distT="0" distB="0" distL="0" distR="0" wp14:anchorId="019F9D02" wp14:editId="635719E9">
                  <wp:extent cx="2834640" cy="1592605"/>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34640" cy="1592605"/>
                          </a:xfrm>
                          <a:prstGeom prst="rect">
                            <a:avLst/>
                          </a:prstGeom>
                        </pic:spPr>
                      </pic:pic>
                    </a:graphicData>
                  </a:graphic>
                </wp:inline>
              </w:drawing>
            </w:r>
          </w:p>
          <w:p w:rsidR="004D5766" w:rsidRDefault="004D5766" w:rsidP="00063296">
            <w:pPr>
              <w:ind w:firstLine="0"/>
              <w:jc w:val="center"/>
            </w:pPr>
            <w:r>
              <w:t>(a)</w:t>
            </w:r>
          </w:p>
        </w:tc>
        <w:tc>
          <w:tcPr>
            <w:tcW w:w="4675" w:type="dxa"/>
            <w:vAlign w:val="bottom"/>
          </w:tcPr>
          <w:p w:rsidR="004D5766" w:rsidRDefault="004D5766" w:rsidP="00063296">
            <w:pPr>
              <w:ind w:firstLine="0"/>
              <w:jc w:val="center"/>
            </w:pPr>
            <w:r>
              <w:rPr>
                <w:noProof/>
              </w:rPr>
              <w:drawing>
                <wp:inline distT="0" distB="0" distL="0" distR="0" wp14:anchorId="1F89E4BA" wp14:editId="081873CA">
                  <wp:extent cx="2834640" cy="1155267"/>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34640" cy="1155267"/>
                          </a:xfrm>
                          <a:prstGeom prst="rect">
                            <a:avLst/>
                          </a:prstGeom>
                        </pic:spPr>
                      </pic:pic>
                    </a:graphicData>
                  </a:graphic>
                </wp:inline>
              </w:drawing>
            </w:r>
          </w:p>
          <w:p w:rsidR="004D5766" w:rsidRDefault="004D5766" w:rsidP="00063296">
            <w:pPr>
              <w:keepNext/>
              <w:ind w:firstLine="0"/>
              <w:jc w:val="center"/>
            </w:pPr>
            <w:r>
              <w:t>(b)</w:t>
            </w:r>
          </w:p>
        </w:tc>
      </w:tr>
    </w:tbl>
    <w:p w:rsidR="004D5766" w:rsidRDefault="004D5766" w:rsidP="006C6A60">
      <w:pPr>
        <w:pStyle w:val="Caption"/>
        <w:rPr>
          <w:noProof/>
        </w:rPr>
      </w:pPr>
      <w:bookmarkStart w:id="66" w:name="_Ref490095671"/>
      <w:r>
        <w:t xml:space="preserve">Figure </w:t>
      </w:r>
      <w:fldSimple w:instr=" STYLEREF 1 \s ">
        <w:r w:rsidR="007462A2">
          <w:rPr>
            <w:noProof/>
            <w:cs/>
          </w:rPr>
          <w:t>‎</w:t>
        </w:r>
        <w:r w:rsidR="007462A2">
          <w:rPr>
            <w:noProof/>
          </w:rPr>
          <w:t>0</w:t>
        </w:r>
      </w:fldSimple>
      <w:r w:rsidR="007462A2">
        <w:t>.</w:t>
      </w:r>
      <w:fldSimple w:instr=" SEQ Figure \* ARABIC \s 1 ">
        <w:r w:rsidR="007462A2">
          <w:rPr>
            <w:noProof/>
          </w:rPr>
          <w:t>13</w:t>
        </w:r>
      </w:fldSimple>
      <w:bookmarkEnd w:id="66"/>
      <w:r w:rsidRPr="00413D5F">
        <w:t xml:space="preserve"> </w:t>
      </w:r>
      <w:r>
        <w:t xml:space="preserve">Sample cross-section (a) during </w:t>
      </w:r>
      <w:r w:rsidR="00CA0C9F">
        <w:t>oxide etching</w:t>
      </w:r>
      <w:r>
        <w:t xml:space="preserve">, and (b) after </w:t>
      </w:r>
      <w:r>
        <w:rPr>
          <w:noProof/>
        </w:rPr>
        <w:t xml:space="preserve">etch mask removal. The </w:t>
      </w:r>
      <w:r w:rsidR="004F2BFA">
        <w:rPr>
          <w:noProof/>
        </w:rPr>
        <w:t>blue</w:t>
      </w:r>
      <w:r>
        <w:rPr>
          <w:noProof/>
        </w:rPr>
        <w:t xml:space="preserve"> arrows signifiy the </w:t>
      </w:r>
      <w:r w:rsidR="004F2BFA">
        <w:rPr>
          <w:noProof/>
        </w:rPr>
        <w:t xml:space="preserve">accelerated ions used for ion millng or the reactive species if RIE is used for </w:t>
      </w:r>
      <w:r>
        <w:rPr>
          <w:noProof/>
        </w:rPr>
        <w:t xml:space="preserve">etching the exposed </w:t>
      </w:r>
      <w:r w:rsidR="002C63C8">
        <w:rPr>
          <w:noProof/>
        </w:rPr>
        <w:t>oxide</w:t>
      </w:r>
      <w:r>
        <w:rPr>
          <w:noProof/>
        </w:rPr>
        <w:t>.</w:t>
      </w:r>
    </w:p>
    <w:p w:rsidR="00A30247" w:rsidRDefault="00A30247" w:rsidP="003E619F">
      <w:pPr>
        <w:pStyle w:val="Heading1App"/>
        <w:numPr>
          <w:ilvl w:val="0"/>
          <w:numId w:val="0"/>
        </w:numPr>
        <w:ind w:left="360"/>
      </w:pPr>
      <w:bookmarkStart w:id="67" w:name="_Ref489987865"/>
      <w:r>
        <w:lastRenderedPageBreak/>
        <w:t>Measurement Setup for Dual-Gated Graphene FETs</w:t>
      </w:r>
      <w:bookmarkEnd w:id="67"/>
    </w:p>
    <w:p w:rsidR="000E071F" w:rsidRDefault="000E071F">
      <w:pPr>
        <w:spacing w:after="0"/>
        <w:ind w:firstLine="0"/>
        <w:jc w:val="left"/>
        <w:rPr>
          <w:rFonts w:asciiTheme="majorBidi" w:hAnsiTheme="majorBidi" w:cs="Arial"/>
          <w:sz w:val="52"/>
        </w:rPr>
      </w:pPr>
      <w:bookmarkStart w:id="68" w:name="_Ref489460016"/>
      <w:r>
        <w:br w:type="page"/>
      </w:r>
    </w:p>
    <w:p w:rsidR="00CB6CDE" w:rsidRPr="00CB6CDE" w:rsidRDefault="00CB6CDE" w:rsidP="003E619F">
      <w:pPr>
        <w:pStyle w:val="Heading1App"/>
        <w:numPr>
          <w:ilvl w:val="0"/>
          <w:numId w:val="0"/>
        </w:numPr>
        <w:ind w:left="360"/>
      </w:pPr>
      <w:r>
        <w:lastRenderedPageBreak/>
        <w:t>Der</w:t>
      </w:r>
      <w:r w:rsidR="00DA61C8">
        <w:t>i</w:t>
      </w:r>
      <w:r>
        <w:t xml:space="preserve">vation of </w:t>
      </w:r>
      <w:r w:rsidR="00DA61C8">
        <w:t>the Current Coupling Coefficient in a Diffusive-Transport Graphene Coupler</w:t>
      </w:r>
      <w:bookmarkEnd w:id="68"/>
    </w:p>
    <w:p w:rsidR="00A30247" w:rsidRDefault="00A30247" w:rsidP="00C905F9">
      <w:pPr>
        <w:ind w:firstLine="0"/>
      </w:pPr>
    </w:p>
    <w:p w:rsidR="009B3CAC" w:rsidRDefault="009B3CAC" w:rsidP="009B3CAC">
      <w:pPr>
        <w:keepNext/>
        <w:ind w:firstLine="0"/>
      </w:pPr>
      <w:r>
        <w:rPr>
          <w:noProof/>
        </w:rPr>
        <w:drawing>
          <wp:inline distT="0" distB="0" distL="0" distR="0">
            <wp:extent cx="5943600" cy="3376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pler Electrical Model.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0098324C" w:rsidRDefault="009B3CAC" w:rsidP="006C6A60">
      <w:pPr>
        <w:pStyle w:val="Caption"/>
      </w:pPr>
      <w:r>
        <w:t xml:space="preserve">Figure </w:t>
      </w:r>
      <w:fldSimple w:instr=" STYLEREF 1 \s ">
        <w:r w:rsidR="007462A2">
          <w:rPr>
            <w:noProof/>
            <w:cs/>
          </w:rPr>
          <w:t>‎</w:t>
        </w:r>
        <w:r w:rsidR="007462A2">
          <w:rPr>
            <w:noProof/>
          </w:rPr>
          <w:t>0</w:t>
        </w:r>
      </w:fldSimple>
      <w:r w:rsidR="007462A2">
        <w:t>.</w:t>
      </w:r>
      <w:fldSimple w:instr=" SEQ Figure \* ARABIC \s 1 ">
        <w:r w:rsidR="007462A2">
          <w:rPr>
            <w:noProof/>
          </w:rPr>
          <w:t>14</w:t>
        </w:r>
      </w:fldSimple>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p>
    <w:p w:rsidR="009B3CAC" w:rsidRDefault="009B3CAC" w:rsidP="009B3CAC"/>
    <w:p w:rsidR="009B3CAC" w:rsidRDefault="009B3CAC" w:rsidP="009B3CAC">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rsidR="007F279E">
        <w:t xml:space="preserve">Figure </w:t>
      </w:r>
      <w:r w:rsidR="007F279E">
        <w:rPr>
          <w:noProof/>
          <w:cs/>
        </w:rPr>
        <w:t>‎</w:t>
      </w:r>
      <w:r w:rsidR="007F279E">
        <w:rPr>
          <w:noProof/>
        </w:rPr>
        <w:t>5</w:t>
      </w:r>
      <w:r w:rsidR="007F279E">
        <w:t>.</w:t>
      </w:r>
      <w:r w:rsidR="007F279E">
        <w:rPr>
          <w:noProof/>
        </w:rPr>
        <w:t>3</w:t>
      </w:r>
      <w:r>
        <w:fldChar w:fldCharType="end"/>
      </w:r>
      <w:r>
        <w:t xml:space="preserve">. We label one of the ribbons </w:t>
      </w:r>
      <w:r>
        <w:lastRenderedPageBreak/>
        <w:t>as the input ribbon, and the other as the output ribbon. For this analysis, we apply a current stimulus at the input ribbon and calculate the current at other end (output) of each ribbon.</w:t>
      </w:r>
    </w:p>
    <w:p w:rsidR="009B3CAC" w:rsidRDefault="009B3CAC" w:rsidP="009B3CAC"/>
    <w:p w:rsidR="009B3CAC" w:rsidRDefault="009B3CAC" w:rsidP="009B3CAC">
      <w:r>
        <w:t xml:space="preserve">We start by solving the voltage differential equation for the distributed system then relating it to the current. </w:t>
      </w:r>
    </w:p>
    <w:p w:rsidR="009B3CAC" w:rsidRDefault="009B3CAC" w:rsidP="009B3CAC">
      <w:r>
        <w:t>Applying KCL at any node the node (i), we get:</w:t>
      </w:r>
    </w:p>
    <w:p w:rsidR="009B3CAC" w:rsidRPr="00B678FB" w:rsidRDefault="00571665"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9B3CAC" w:rsidRPr="001B7B47" w:rsidRDefault="00571665"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9B3CAC" w:rsidRDefault="009B3CAC" w:rsidP="009B3CAC">
      <w:pPr>
        <w:rPr>
          <w:rFonts w:eastAsiaTheme="minorEastAsia"/>
        </w:rPr>
      </w:pPr>
      <w:r>
        <w:rPr>
          <w:rFonts w:eastAsiaTheme="minorEastAsia"/>
        </w:rPr>
        <w:t>This can be rewritten as:</w:t>
      </w:r>
    </w:p>
    <w:p w:rsidR="009B3CAC" w:rsidRPr="00B678FB" w:rsidRDefault="00571665"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9B3CAC" w:rsidRPr="001B7B47" w:rsidRDefault="00571665"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2V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9B3CAC" w:rsidRPr="001B7B47" w:rsidRDefault="009B3CAC" w:rsidP="009B3CAC">
      <w:pPr>
        <w:rPr>
          <w:rFonts w:eastAsiaTheme="minorEastAsia"/>
        </w:rPr>
      </w:pPr>
    </w:p>
    <w:p w:rsidR="009B3CAC" w:rsidRDefault="009B3CAC" w:rsidP="009B3CAC">
      <w:pPr>
        <w:rPr>
          <w:rFonts w:eastAsiaTheme="minorEastAsia"/>
        </w:rPr>
      </w:pPr>
      <w:r>
        <w:rPr>
          <w:rFonts w:eastAsiaTheme="minorEastAsia"/>
        </w:rPr>
        <w:t xml:space="preserve">Taking the limit as </w:t>
      </w:r>
      <m:oMath>
        <m:r>
          <w:rPr>
            <w:rFonts w:ascii="Cambria Math" w:hAnsi="Cambria Math"/>
          </w:rPr>
          <m:t>dx→0</m:t>
        </m:r>
      </m:oMath>
      <w:r>
        <w:rPr>
          <w:rFonts w:eastAsiaTheme="minorEastAsia"/>
        </w:rPr>
        <w:t>, we get: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877903" w:rsidTr="003A75DB">
        <w:tc>
          <w:tcPr>
            <w:tcW w:w="544" w:type="pct"/>
            <w:vAlign w:val="center"/>
          </w:tcPr>
          <w:p w:rsidR="00877903" w:rsidRDefault="00877903" w:rsidP="003A75DB">
            <w:pPr>
              <w:ind w:firstLine="0"/>
              <w:jc w:val="center"/>
              <w:rPr>
                <w:rFonts w:eastAsiaTheme="minorEastAsia"/>
              </w:rPr>
            </w:pPr>
          </w:p>
        </w:tc>
        <w:tc>
          <w:tcPr>
            <w:tcW w:w="3855" w:type="pct"/>
            <w:vAlign w:val="center"/>
          </w:tcPr>
          <w:p w:rsidR="00877903" w:rsidRPr="009E1422" w:rsidRDefault="00571665" w:rsidP="00DE6E10">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e>
                </m:d>
              </m:oMath>
            </m:oMathPara>
          </w:p>
          <w:p w:rsidR="00877903" w:rsidRPr="00877903" w:rsidRDefault="00571665" w:rsidP="00877903">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e>
                </m:d>
              </m:oMath>
            </m:oMathPara>
          </w:p>
        </w:tc>
        <w:tc>
          <w:tcPr>
            <w:tcW w:w="600" w:type="pct"/>
            <w:vAlign w:val="center"/>
          </w:tcPr>
          <w:p w:rsidR="00877903" w:rsidRDefault="00877903" w:rsidP="003A75DB">
            <w:pPr>
              <w:ind w:firstLine="0"/>
              <w:jc w:val="right"/>
              <w:rPr>
                <w:rFonts w:eastAsiaTheme="minorEastAsia"/>
              </w:rPr>
            </w:pPr>
            <w:bookmarkStart w:id="69" w:name="_Ref489629451"/>
            <w:r>
              <w:t>(</w:t>
            </w:r>
            <w:fldSimple w:instr=" STYLEREF  \s &quot;Heading 1 App&quot; ">
              <w:r w:rsidR="008859F5">
                <w:rPr>
                  <w:noProof/>
                  <w:cs/>
                </w:rPr>
                <w:t>‎</w:t>
              </w:r>
              <w:r w:rsidR="008859F5">
                <w:rPr>
                  <w:noProof/>
                </w:rPr>
                <w:t>D</w:t>
              </w:r>
            </w:fldSimple>
            <w:r>
              <w:t>.</w:t>
            </w:r>
            <w:fldSimple w:instr=" SEQ Equation \* ARABIC \s 1 ">
              <w:r w:rsidR="007F279E">
                <w:rPr>
                  <w:noProof/>
                </w:rPr>
                <w:t>1</w:t>
              </w:r>
            </w:fldSimple>
            <w:r>
              <w:t>)</w:t>
            </w:r>
            <w:bookmarkEnd w:id="69"/>
          </w:p>
        </w:tc>
      </w:tr>
    </w:tbl>
    <w:p w:rsidR="00877903" w:rsidRDefault="00877903" w:rsidP="009B3CAC">
      <w:pPr>
        <w:rPr>
          <w:rFonts w:eastAsiaTheme="minorEastAsia"/>
        </w:rPr>
      </w:pPr>
    </w:p>
    <w:p w:rsidR="009B3CAC" w:rsidRDefault="009B3CAC" w:rsidP="009B3CAC">
      <w:pPr>
        <w:rPr>
          <w:rFonts w:eastAsiaTheme="minorEastAsia"/>
        </w:rPr>
      </w:pPr>
      <w:r>
        <w:rPr>
          <w:rFonts w:eastAsiaTheme="minorEastAsia"/>
        </w:rPr>
        <w:t>Substituting from the two equations together to decouple the equations we get:</w:t>
      </w:r>
    </w:p>
    <w:p w:rsidR="009B3CAC" w:rsidRPr="00B678FB" w:rsidRDefault="00571665" w:rsidP="009B3CAC">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Pr="005807DA" w:rsidRDefault="00571665" w:rsidP="009B3CAC">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Default="009B3CAC" w:rsidP="009B3CAC">
      <w:pPr>
        <w:rPr>
          <w:rFonts w:eastAsiaTheme="minorEastAsia"/>
        </w:rPr>
      </w:pPr>
      <w:r>
        <w:rPr>
          <w:rFonts w:eastAsiaTheme="minorEastAsia"/>
        </w:rPr>
        <w:lastRenderedPageBreak/>
        <w:t>Accordingly, the differential equation for each branch after substitution:</w:t>
      </w:r>
    </w:p>
    <w:p w:rsidR="009B3CAC" w:rsidRPr="00B678FB" w:rsidRDefault="00571665" w:rsidP="009B3CAC">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Pr="00636109" w:rsidRDefault="00571665" w:rsidP="009B3CAC">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Default="009B3CAC" w:rsidP="009B3CAC">
      <w:r>
        <w:t>The resulting decoupled equations are: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4B1C44" w:rsidTr="00CF4B11">
        <w:tc>
          <w:tcPr>
            <w:tcW w:w="544" w:type="pct"/>
            <w:vAlign w:val="center"/>
          </w:tcPr>
          <w:p w:rsidR="004B1C44" w:rsidRDefault="004B1C44" w:rsidP="00CF4B11">
            <w:pPr>
              <w:ind w:firstLine="0"/>
              <w:jc w:val="center"/>
              <w:rPr>
                <w:rFonts w:eastAsiaTheme="minorEastAsia"/>
              </w:rPr>
            </w:pPr>
          </w:p>
        </w:tc>
        <w:tc>
          <w:tcPr>
            <w:tcW w:w="3855" w:type="pct"/>
            <w:vAlign w:val="center"/>
          </w:tcPr>
          <w:p w:rsidR="004B1C44" w:rsidRPr="004B1C44" w:rsidRDefault="004B1C44" w:rsidP="004B1C44">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4B1C44" w:rsidRDefault="004B1C44" w:rsidP="00CF4B11">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2</w:t>
              </w:r>
            </w:fldSimple>
            <w:r>
              <w:t>)</w:t>
            </w:r>
          </w:p>
        </w:tc>
      </w:tr>
    </w:tbl>
    <w:p w:rsidR="004B1C44" w:rsidRDefault="004B1C44" w:rsidP="009B3CAC"/>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4B1C44" w:rsidTr="00CF4B11">
        <w:tc>
          <w:tcPr>
            <w:tcW w:w="544" w:type="pct"/>
            <w:vAlign w:val="center"/>
          </w:tcPr>
          <w:p w:rsidR="004B1C44" w:rsidRDefault="004B1C44" w:rsidP="00CF4B11">
            <w:pPr>
              <w:ind w:firstLine="0"/>
              <w:jc w:val="center"/>
              <w:rPr>
                <w:rFonts w:eastAsiaTheme="minorEastAsia"/>
              </w:rPr>
            </w:pPr>
          </w:p>
        </w:tc>
        <w:tc>
          <w:tcPr>
            <w:tcW w:w="3855" w:type="pct"/>
            <w:vAlign w:val="center"/>
          </w:tcPr>
          <w:p w:rsidR="004B1C44" w:rsidRDefault="004B1C44" w:rsidP="004B1C44">
            <w:pPr>
              <w:rPr>
                <w:rFonts w:eastAsiaTheme="minorEastAsia"/>
              </w:rPr>
            </w:pPr>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4B1C44" w:rsidRDefault="004B1C44" w:rsidP="00CF4B11">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3</w:t>
              </w:r>
            </w:fldSimple>
            <w:r>
              <w:t>)</w:t>
            </w:r>
          </w:p>
        </w:tc>
      </w:tr>
    </w:tbl>
    <w:p w:rsidR="004B1C44" w:rsidRDefault="004B1C44" w:rsidP="009B3CAC"/>
    <w:p w:rsidR="009B3CAC" w:rsidRDefault="009B3CAC" w:rsidP="009B3CAC">
      <w:pPr>
        <w:rPr>
          <w:rFonts w:eastAsiaTheme="minorEastAsia"/>
        </w:rPr>
      </w:pPr>
      <w:r>
        <w:rPr>
          <w:rFonts w:eastAsiaTheme="minorEastAsia"/>
        </w:rPr>
        <w:t>The two differential equations are the same. The general solution is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CF4B11">
        <w:tc>
          <w:tcPr>
            <w:tcW w:w="544" w:type="pct"/>
            <w:vAlign w:val="center"/>
          </w:tcPr>
          <w:p w:rsidR="009B3CAC" w:rsidRDefault="009B3CAC" w:rsidP="00CF4B11">
            <w:pPr>
              <w:ind w:firstLine="0"/>
              <w:jc w:val="center"/>
              <w:rPr>
                <w:rFonts w:eastAsiaTheme="minorEastAsia"/>
              </w:rPr>
            </w:pPr>
          </w:p>
        </w:tc>
        <w:tc>
          <w:tcPr>
            <w:tcW w:w="3855" w:type="pct"/>
            <w:vAlign w:val="center"/>
          </w:tcPr>
          <w:p w:rsidR="009B3CAC" w:rsidRDefault="00571665" w:rsidP="00CF4B11">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oMath>
            </m:oMathPara>
          </w:p>
        </w:tc>
        <w:tc>
          <w:tcPr>
            <w:tcW w:w="600" w:type="pct"/>
            <w:vAlign w:val="center"/>
          </w:tcPr>
          <w:p w:rsidR="009B3CAC" w:rsidRDefault="009B3CAC" w:rsidP="00CF4B11">
            <w:pPr>
              <w:ind w:firstLine="0"/>
              <w:jc w:val="right"/>
              <w:rPr>
                <w:rFonts w:eastAsiaTheme="minorEastAsia"/>
              </w:rPr>
            </w:pPr>
            <w:bookmarkStart w:id="70" w:name="_Ref489629453"/>
            <w:r>
              <w:t>(</w:t>
            </w:r>
            <w:fldSimple w:instr=" STYLEREF  \s &quot;Heading 1 App&quot; ">
              <w:r w:rsidR="008859F5">
                <w:rPr>
                  <w:noProof/>
                  <w:cs/>
                </w:rPr>
                <w:t>‎</w:t>
              </w:r>
              <w:r w:rsidR="008859F5">
                <w:rPr>
                  <w:noProof/>
                </w:rPr>
                <w:t>D</w:t>
              </w:r>
            </w:fldSimple>
            <w:r>
              <w:t>.</w:t>
            </w:r>
            <w:fldSimple w:instr=" SEQ Equation \* ARABIC \s 1 ">
              <w:r w:rsidR="007F279E">
                <w:rPr>
                  <w:noProof/>
                </w:rPr>
                <w:t>4</w:t>
              </w:r>
            </w:fldSimple>
            <w:r>
              <w:t>)</w:t>
            </w:r>
            <w:bookmarkEnd w:id="70"/>
          </w:p>
        </w:tc>
      </w:tr>
    </w:tbl>
    <w:p w:rsidR="009B3CAC" w:rsidRDefault="009B3CAC" w:rsidP="009B3CAC">
      <w:pPr>
        <w:rPr>
          <w:rFonts w:eastAsiaTheme="minorEastAsia"/>
        </w:rPr>
      </w:pPr>
      <w:r>
        <w:rPr>
          <w:rFonts w:eastAsiaTheme="minorEastAsia"/>
        </w:rPr>
        <w:t xml:space="preserve">The above equation can be rewritten by setting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C</m:t>
            </m:r>
          </m:sub>
          <m:sup>
            <m:r>
              <w:rPr>
                <w:rFonts w:ascii="Cambria Math" w:eastAsiaTheme="minorEastAsia" w:hAnsi="Cambria Math"/>
              </w:rPr>
              <m:t>-1</m:t>
            </m:r>
          </m:sup>
        </m:sSubSup>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d>
          </m:e>
        </m:rad>
      </m:oMath>
      <w:r>
        <w:rPr>
          <w:rFonts w:eastAsiaTheme="minorEastAsia"/>
        </w:rPr>
        <w:t xml:space="preserve"> to be: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9B41DD">
        <w:tc>
          <w:tcPr>
            <w:tcW w:w="544" w:type="pct"/>
            <w:vAlign w:val="center"/>
          </w:tcPr>
          <w:p w:rsidR="009B3CAC" w:rsidRDefault="009B3CAC" w:rsidP="00CF4B11">
            <w:pPr>
              <w:ind w:firstLine="0"/>
              <w:jc w:val="center"/>
              <w:rPr>
                <w:rFonts w:eastAsiaTheme="minorEastAsia"/>
              </w:rPr>
            </w:pPr>
          </w:p>
        </w:tc>
        <w:tc>
          <w:tcPr>
            <w:tcW w:w="3856" w:type="pct"/>
            <w:vAlign w:val="center"/>
          </w:tcPr>
          <w:p w:rsidR="009B3CAC" w:rsidRDefault="00571665" w:rsidP="00CF4B11">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oMath>
            </m:oMathPara>
          </w:p>
        </w:tc>
        <w:tc>
          <w:tcPr>
            <w:tcW w:w="600" w:type="pct"/>
            <w:vAlign w:val="center"/>
          </w:tcPr>
          <w:p w:rsidR="009B3CAC" w:rsidRDefault="009B3CAC" w:rsidP="00CF4B11">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5</w:t>
              </w:r>
            </w:fldSimple>
            <w:r>
              <w:t>)</w:t>
            </w:r>
          </w:p>
        </w:tc>
      </w:tr>
    </w:tbl>
    <w:p w:rsidR="009B41DD" w:rsidRDefault="009B41DD" w:rsidP="009B41DD">
      <w:r>
        <w:t>Current conservation dictates the boundary conditions on the current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41DD" w:rsidTr="00344037">
        <w:tc>
          <w:tcPr>
            <w:tcW w:w="544" w:type="pct"/>
            <w:vAlign w:val="center"/>
          </w:tcPr>
          <w:p w:rsidR="009B41DD" w:rsidRDefault="009B41DD" w:rsidP="00344037">
            <w:pPr>
              <w:ind w:firstLine="0"/>
              <w:jc w:val="center"/>
              <w:rPr>
                <w:rFonts w:eastAsiaTheme="minorEastAsia"/>
              </w:rPr>
            </w:pPr>
          </w:p>
        </w:tc>
        <w:tc>
          <w:tcPr>
            <w:tcW w:w="3855" w:type="pct"/>
            <w:vAlign w:val="center"/>
          </w:tcPr>
          <w:p w:rsidR="009B41DD" w:rsidRDefault="00571665" w:rsidP="00344037">
            <w:pPr>
              <w:ind w:firstLine="0"/>
              <w:jc w:val="cente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(x)</m:t>
                </m:r>
              </m:oMath>
            </m:oMathPara>
          </w:p>
        </w:tc>
        <w:tc>
          <w:tcPr>
            <w:tcW w:w="600" w:type="pct"/>
            <w:vAlign w:val="center"/>
          </w:tcPr>
          <w:p w:rsidR="009B41DD" w:rsidRDefault="009B41DD" w:rsidP="00344037">
            <w:pPr>
              <w:ind w:firstLine="0"/>
              <w:jc w:val="right"/>
              <w:rPr>
                <w:rFonts w:eastAsiaTheme="minorEastAsia"/>
              </w:rPr>
            </w:pPr>
            <w:bookmarkStart w:id="71" w:name="_Ref489629593"/>
            <w:r>
              <w:t>(</w:t>
            </w:r>
            <w:fldSimple w:instr=" STYLEREF  \s &quot;Heading 1 App&quot; ">
              <w:r w:rsidR="008859F5">
                <w:rPr>
                  <w:noProof/>
                  <w:cs/>
                </w:rPr>
                <w:t>‎</w:t>
              </w:r>
              <w:r w:rsidR="008859F5">
                <w:rPr>
                  <w:noProof/>
                </w:rPr>
                <w:t>D</w:t>
              </w:r>
            </w:fldSimple>
            <w:r>
              <w:t>.</w:t>
            </w:r>
            <w:fldSimple w:instr=" SEQ Equation \* ARABIC \s 1 ">
              <w:r w:rsidR="007F279E">
                <w:rPr>
                  <w:noProof/>
                </w:rPr>
                <w:t>6</w:t>
              </w:r>
            </w:fldSimple>
            <w:r>
              <w:t>)</w:t>
            </w:r>
            <w:bookmarkEnd w:id="71"/>
          </w:p>
        </w:tc>
      </w:tr>
    </w:tbl>
    <w:p w:rsidR="009B3CAC" w:rsidRDefault="00344037" w:rsidP="009B3CAC">
      <w:r>
        <w:t xml:space="preserve">Ohm’s law relates </w:t>
      </w:r>
      <w:r w:rsidR="009B3CAC">
        <w:t>the current and voltage at any given position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
        <w:gridCol w:w="7560"/>
        <w:gridCol w:w="739"/>
      </w:tblGrid>
      <w:tr w:rsidR="009B3CAC" w:rsidTr="00CF4B11">
        <w:tc>
          <w:tcPr>
            <w:tcW w:w="146" w:type="pct"/>
            <w:vAlign w:val="center"/>
          </w:tcPr>
          <w:p w:rsidR="009B3CAC" w:rsidRDefault="009B3CAC" w:rsidP="00CF4B11">
            <w:pPr>
              <w:ind w:firstLine="0"/>
              <w:jc w:val="center"/>
              <w:rPr>
                <w:rFonts w:eastAsiaTheme="minorEastAsia"/>
              </w:rPr>
            </w:pPr>
          </w:p>
        </w:tc>
        <w:tc>
          <w:tcPr>
            <w:tcW w:w="4421" w:type="pct"/>
            <w:vAlign w:val="center"/>
          </w:tcPr>
          <w:p w:rsidR="009B3CAC" w:rsidRDefault="00571665"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dx</m:t>
                        </m:r>
                      </m:den>
                    </m:f>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dx</m:t>
                        </m:r>
                      </m:den>
                    </m:f>
                  </m:e>
                </m:d>
              </m:oMath>
            </m:oMathPara>
          </w:p>
        </w:tc>
        <w:tc>
          <w:tcPr>
            <w:tcW w:w="432" w:type="pct"/>
            <w:vAlign w:val="center"/>
          </w:tcPr>
          <w:p w:rsidR="009B3CAC" w:rsidRDefault="009B3CAC" w:rsidP="00CF4B11">
            <w:pPr>
              <w:ind w:firstLine="0"/>
              <w:jc w:val="right"/>
              <w:rPr>
                <w:rFonts w:eastAsiaTheme="minorEastAsia"/>
              </w:rPr>
            </w:pPr>
            <w:bookmarkStart w:id="72" w:name="_Ref489460143"/>
            <w:r>
              <w:t>(</w:t>
            </w:r>
            <w:fldSimple w:instr=" STYLEREF  \s &quot;Heading 1 App&quot; ">
              <w:r w:rsidR="008859F5">
                <w:rPr>
                  <w:noProof/>
                  <w:cs/>
                </w:rPr>
                <w:t>‎</w:t>
              </w:r>
              <w:r w:rsidR="008859F5">
                <w:rPr>
                  <w:noProof/>
                </w:rPr>
                <w:t>D</w:t>
              </w:r>
            </w:fldSimple>
            <w:r>
              <w:t>.</w:t>
            </w:r>
            <w:fldSimple w:instr=" SEQ Equation \* ARABIC \s 1 ">
              <w:r w:rsidR="007F279E">
                <w:rPr>
                  <w:noProof/>
                </w:rPr>
                <w:t>7</w:t>
              </w:r>
            </w:fldSimple>
            <w:r>
              <w:t>)</w:t>
            </w:r>
            <w:bookmarkEnd w:id="72"/>
          </w:p>
        </w:tc>
      </w:tr>
    </w:tbl>
    <w:p w:rsidR="009B3CAC" w:rsidRDefault="009B3CAC" w:rsidP="009B3CAC">
      <w:pPr>
        <w:rPr>
          <w:rFonts w:eastAsiaTheme="minorEastAsia"/>
        </w:rPr>
      </w:pPr>
      <w:r>
        <w:rPr>
          <w:rFonts w:eastAsiaTheme="minorEastAsia"/>
        </w:rPr>
        <w:t>In addition, Ohm’s law as relates the voltage and current at the output end of each ribbon: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CF4B11">
        <w:tc>
          <w:tcPr>
            <w:tcW w:w="544" w:type="pct"/>
            <w:vAlign w:val="center"/>
          </w:tcPr>
          <w:p w:rsidR="009B3CAC" w:rsidRDefault="009B3CAC" w:rsidP="00CF4B11">
            <w:pPr>
              <w:ind w:firstLine="0"/>
              <w:jc w:val="center"/>
              <w:rPr>
                <w:rFonts w:eastAsiaTheme="minorEastAsia"/>
              </w:rPr>
            </w:pPr>
          </w:p>
        </w:tc>
        <w:tc>
          <w:tcPr>
            <w:tcW w:w="3855" w:type="pct"/>
            <w:vAlign w:val="center"/>
          </w:tcPr>
          <w:p w:rsidR="009B3CAC" w:rsidRPr="00070314" w:rsidRDefault="00571665"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L1</m:t>
                    </m:r>
                  </m:sub>
                </m:sSub>
              </m:oMath>
            </m:oMathPara>
          </w:p>
          <w:p w:rsidR="009B3CAC" w:rsidRDefault="00571665"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L2</m:t>
                    </m:r>
                  </m:sub>
                </m:sSub>
              </m:oMath>
            </m:oMathPara>
          </w:p>
        </w:tc>
        <w:tc>
          <w:tcPr>
            <w:tcW w:w="600" w:type="pct"/>
            <w:vAlign w:val="center"/>
          </w:tcPr>
          <w:p w:rsidR="009B3CAC" w:rsidRDefault="009B3CAC" w:rsidP="00CF4B11">
            <w:pPr>
              <w:ind w:firstLine="0"/>
              <w:jc w:val="right"/>
              <w:rPr>
                <w:rFonts w:eastAsiaTheme="minorEastAsia"/>
              </w:rPr>
            </w:pPr>
            <w:bookmarkStart w:id="73" w:name="_Ref489631158"/>
            <w:r>
              <w:lastRenderedPageBreak/>
              <w:t>(</w:t>
            </w:r>
            <w:fldSimple w:instr=" STYLEREF  \s &quot;Heading 1 App&quot; ">
              <w:r w:rsidR="008859F5">
                <w:rPr>
                  <w:noProof/>
                  <w:cs/>
                </w:rPr>
                <w:t>‎</w:t>
              </w:r>
              <w:r w:rsidR="008859F5">
                <w:rPr>
                  <w:noProof/>
                </w:rPr>
                <w:t>D</w:t>
              </w:r>
            </w:fldSimple>
            <w:r>
              <w:t>.</w:t>
            </w:r>
            <w:fldSimple w:instr=" SEQ Equation \* ARABIC \s 1 ">
              <w:r w:rsidR="007F279E">
                <w:rPr>
                  <w:noProof/>
                </w:rPr>
                <w:t>8</w:t>
              </w:r>
            </w:fldSimple>
            <w:r>
              <w:t>)</w:t>
            </w:r>
            <w:bookmarkEnd w:id="73"/>
          </w:p>
        </w:tc>
      </w:tr>
    </w:tbl>
    <w:p w:rsidR="009B3CAC" w:rsidRDefault="009B3CAC" w:rsidP="009B3CAC">
      <w:r>
        <w:t>The coupling coefficient between the current in the two ribbons is defined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CF4B11">
        <w:tc>
          <w:tcPr>
            <w:tcW w:w="544" w:type="pct"/>
            <w:vAlign w:val="center"/>
          </w:tcPr>
          <w:p w:rsidR="009B3CAC" w:rsidRDefault="009B3CAC" w:rsidP="00CF4B11">
            <w:pPr>
              <w:ind w:firstLine="0"/>
              <w:jc w:val="center"/>
              <w:rPr>
                <w:rFonts w:eastAsiaTheme="minorEastAsia"/>
              </w:rPr>
            </w:pPr>
          </w:p>
        </w:tc>
        <w:tc>
          <w:tcPr>
            <w:tcW w:w="3855" w:type="pct"/>
            <w:vAlign w:val="center"/>
          </w:tcPr>
          <w:p w:rsidR="009B3CAC" w:rsidRDefault="00571665"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9B3CAC" w:rsidRDefault="009B3CAC" w:rsidP="00CF4B11">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9</w:t>
              </w:r>
            </w:fldSimple>
            <w:r>
              <w:t>)</w:t>
            </w:r>
          </w:p>
        </w:tc>
      </w:tr>
    </w:tbl>
    <w:p w:rsidR="009B3CAC" w:rsidRDefault="00425F15" w:rsidP="009B3CAC">
      <w:r>
        <w:t>Equation</w:t>
      </w:r>
      <w:r w:rsidR="00877903">
        <w:t>s</w:t>
      </w:r>
      <w:r>
        <w:t xml:space="preserve"> </w:t>
      </w:r>
      <w:r w:rsidR="00877903">
        <w:fldChar w:fldCharType="begin"/>
      </w:r>
      <w:r w:rsidR="00877903">
        <w:instrText xml:space="preserve"> REF _Ref489629451 \h </w:instrText>
      </w:r>
      <w:r w:rsidR="00877903">
        <w:fldChar w:fldCharType="separate"/>
      </w:r>
      <w:r w:rsidR="007F279E">
        <w:t>(</w:t>
      </w:r>
      <w:r w:rsidR="007F279E">
        <w:rPr>
          <w:noProof/>
          <w:cs/>
        </w:rPr>
        <w:t>‎</w:t>
      </w:r>
      <w:r w:rsidR="007F279E">
        <w:rPr>
          <w:noProof/>
        </w:rPr>
        <w:t>E</w:t>
      </w:r>
      <w:r w:rsidR="007F279E">
        <w:t>.</w:t>
      </w:r>
      <w:r w:rsidR="007F279E">
        <w:rPr>
          <w:noProof/>
        </w:rPr>
        <w:t>1</w:t>
      </w:r>
      <w:r w:rsidR="007F279E">
        <w:t>)</w:t>
      </w:r>
      <w:r w:rsidR="00877903">
        <w:fldChar w:fldCharType="end"/>
      </w:r>
      <w:r w:rsidR="00877903">
        <w:t xml:space="preserve"> and </w:t>
      </w:r>
      <w:r w:rsidR="00877903">
        <w:fldChar w:fldCharType="begin"/>
      </w:r>
      <w:r w:rsidR="00877903">
        <w:instrText xml:space="preserve"> REF _Ref489629453 \h </w:instrText>
      </w:r>
      <w:r w:rsidR="00877903">
        <w:fldChar w:fldCharType="separate"/>
      </w:r>
      <w:r w:rsidR="007F279E">
        <w:t>(</w:t>
      </w:r>
      <w:r w:rsidR="007F279E">
        <w:rPr>
          <w:noProof/>
          <w:cs/>
        </w:rPr>
        <w:t>‎</w:t>
      </w:r>
      <w:r w:rsidR="007F279E">
        <w:rPr>
          <w:noProof/>
        </w:rPr>
        <w:t>E</w:t>
      </w:r>
      <w:r w:rsidR="007F279E">
        <w:t>.</w:t>
      </w:r>
      <w:r w:rsidR="007F279E">
        <w:rPr>
          <w:noProof/>
        </w:rPr>
        <w:t>4</w:t>
      </w:r>
      <w:r w:rsidR="007F279E">
        <w:t>)</w:t>
      </w:r>
      <w:r w:rsidR="00877903">
        <w:fldChar w:fldCharType="end"/>
      </w:r>
      <w:r w:rsidR="00877903">
        <w:t xml:space="preserve"> </w:t>
      </w:r>
      <w:r w:rsidR="002D34A7">
        <w:t xml:space="preserve">can be solved for the relation between the constant </w:t>
      </w:r>
      <m:oMath>
        <m:r>
          <w:rPr>
            <w:rFonts w:ascii="Cambria Math" w:hAnsi="Cambria Math"/>
          </w:rPr>
          <m:t>A-D</m:t>
        </m:r>
      </m:oMath>
      <w:r w:rsidR="002D34A7">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2D34A7" w:rsidTr="00CF4B11">
        <w:tc>
          <w:tcPr>
            <w:tcW w:w="544" w:type="pct"/>
            <w:vAlign w:val="center"/>
          </w:tcPr>
          <w:p w:rsidR="002D34A7" w:rsidRDefault="002D34A7" w:rsidP="00CF4B11">
            <w:pPr>
              <w:ind w:firstLine="0"/>
              <w:jc w:val="center"/>
              <w:rPr>
                <w:rFonts w:eastAsiaTheme="minorEastAsia"/>
              </w:rPr>
            </w:pPr>
          </w:p>
        </w:tc>
        <w:tc>
          <w:tcPr>
            <w:tcW w:w="3855" w:type="pct"/>
            <w:vAlign w:val="center"/>
          </w:tcPr>
          <w:p w:rsidR="002D34A7" w:rsidRDefault="00571665" w:rsidP="00CF4B11">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 xml:space="preserve">=A,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=B</m:t>
                </m:r>
              </m:oMath>
            </m:oMathPara>
          </w:p>
        </w:tc>
        <w:tc>
          <w:tcPr>
            <w:tcW w:w="600" w:type="pct"/>
            <w:vAlign w:val="center"/>
          </w:tcPr>
          <w:p w:rsidR="002D34A7" w:rsidRDefault="002D34A7" w:rsidP="00CF4B11">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10</w:t>
              </w:r>
            </w:fldSimple>
            <w:r>
              <w:t>)</w:t>
            </w:r>
          </w:p>
        </w:tc>
      </w:tr>
    </w:tbl>
    <w:p w:rsidR="00604C2E" w:rsidRDefault="00604C2E" w:rsidP="00AE2C60">
      <w:r>
        <w:t xml:space="preserve">Before proceeding to solve the equation, we note that the voltage and current equation present a system of two coupled second order linear equations, reducible to two fourth order decoupled ordinary differential equations. Ohm’s law relates the voltage gradient to the current and hence, the current continuity equation poses a condition on the first derivative of the voltage, while Equation </w:t>
      </w:r>
      <w:r>
        <w:fldChar w:fldCharType="begin"/>
      </w:r>
      <w:r>
        <w:instrText xml:space="preserve"> REF _Ref489631158 \h </w:instrText>
      </w:r>
      <w:r>
        <w:fldChar w:fldCharType="separate"/>
      </w:r>
      <w:r w:rsidR="007F279E">
        <w:t>(</w:t>
      </w:r>
      <w:r w:rsidR="007F279E">
        <w:rPr>
          <w:noProof/>
          <w:cs/>
        </w:rPr>
        <w:t>‎</w:t>
      </w:r>
      <w:r w:rsidR="007F279E">
        <w:rPr>
          <w:noProof/>
        </w:rPr>
        <w:t>E</w:t>
      </w:r>
      <w:r w:rsidR="007F279E">
        <w:t>.</w:t>
      </w:r>
      <w:r w:rsidR="007F279E">
        <w:rPr>
          <w:noProof/>
        </w:rPr>
        <w:t>8</w:t>
      </w:r>
      <w:r w:rsidR="007F279E">
        <w:t>)</w:t>
      </w:r>
      <w:r>
        <w:fldChar w:fldCharType="end"/>
      </w:r>
      <w:r>
        <w:t xml:space="preserve"> serves as a Robin boundary condition relative the voltage to its derivative at the boundary. </w:t>
      </w:r>
      <w:r w:rsidR="009D2898">
        <w:t>Accordingly, the current system cannot be completely solved analytically; we will not be able to obtain the values of the four constants needed to fully determine a unique solution, b</w:t>
      </w:r>
      <w:r w:rsidR="004A7FA6">
        <w:t>ut it can be solved numerically.</w:t>
      </w:r>
      <w:r w:rsidR="00A553CF">
        <w:t xml:space="preserve"> </w:t>
      </w:r>
      <w:r w:rsidR="00AE2C60">
        <w:t>In</w:t>
      </w:r>
      <w:r w:rsidR="00A553CF">
        <w:t xml:space="preserve"> this discussion, we provide an incomplete solution that does not determine all the unknown constants, but reveals the </w:t>
      </w:r>
      <w:r w:rsidR="00AE2C60">
        <w:t>functional form of the solution.</w:t>
      </w:r>
    </w:p>
    <w:p w:rsidR="002D34A7" w:rsidRDefault="00583390" w:rsidP="009B3CAC">
      <w:r>
        <w:t xml:space="preserve">By letting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=C, </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=D</m:t>
        </m:r>
      </m:oMath>
      <w:r>
        <w:t xml:space="preserve">, we can write the current in each branch using the left side of Equation </w:t>
      </w:r>
      <w:r>
        <w:fldChar w:fldCharType="begin"/>
      </w:r>
      <w:r>
        <w:instrText xml:space="preserve"> REF _Ref489460143 \h </w:instrText>
      </w:r>
      <w:r>
        <w:fldChar w:fldCharType="separate"/>
      </w:r>
      <w:r w:rsidR="007F279E">
        <w:t>(</w:t>
      </w:r>
      <w:r w:rsidR="007F279E">
        <w:rPr>
          <w:noProof/>
          <w:cs/>
        </w:rPr>
        <w:t>‎</w:t>
      </w:r>
      <w:r w:rsidR="007F279E">
        <w:rPr>
          <w:noProof/>
        </w:rPr>
        <w:t>E</w:t>
      </w:r>
      <w:r w:rsidR="007F279E">
        <w:t>.</w:t>
      </w:r>
      <w:r w:rsidR="007F279E">
        <w:rPr>
          <w:noProof/>
        </w:rPr>
        <w:t>7</w:t>
      </w:r>
      <w:r w:rsidR="007F279E">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2D34A7" w:rsidTr="00583390">
        <w:tc>
          <w:tcPr>
            <w:tcW w:w="544" w:type="pct"/>
            <w:vAlign w:val="center"/>
          </w:tcPr>
          <w:p w:rsidR="002D34A7" w:rsidRDefault="002D34A7" w:rsidP="00CF4B11">
            <w:pPr>
              <w:ind w:firstLine="0"/>
              <w:jc w:val="center"/>
              <w:rPr>
                <w:rFonts w:eastAsiaTheme="minorEastAsia"/>
              </w:rPr>
            </w:pPr>
          </w:p>
        </w:tc>
        <w:tc>
          <w:tcPr>
            <w:tcW w:w="3856" w:type="pct"/>
            <w:vAlign w:val="center"/>
          </w:tcPr>
          <w:p w:rsidR="00583390" w:rsidRPr="00583390" w:rsidRDefault="00571665"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r>
                  <w:rPr>
                    <w:rFonts w:ascii="Cambria Math" w:hAnsi="Cambria Math"/>
                  </w:rPr>
                  <m:t xml:space="preserve">, </m:t>
                </m:r>
              </m:oMath>
            </m:oMathPara>
          </w:p>
          <w:p w:rsidR="002D34A7" w:rsidRDefault="00571665"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oMath>
            </m:oMathPara>
          </w:p>
        </w:tc>
        <w:tc>
          <w:tcPr>
            <w:tcW w:w="600" w:type="pct"/>
            <w:vAlign w:val="center"/>
          </w:tcPr>
          <w:p w:rsidR="002D34A7" w:rsidRDefault="002D34A7" w:rsidP="00CF4B11">
            <w:pPr>
              <w:ind w:firstLine="0"/>
              <w:jc w:val="right"/>
              <w:rPr>
                <w:rFonts w:eastAsiaTheme="minorEastAsia"/>
              </w:rPr>
            </w:pPr>
            <w:bookmarkStart w:id="74" w:name="_Ref489461056"/>
            <w:r>
              <w:t>(</w:t>
            </w:r>
            <w:fldSimple w:instr=" STYLEREF  \s &quot;Heading 1 App&quot; ">
              <w:r w:rsidR="008859F5">
                <w:rPr>
                  <w:noProof/>
                  <w:cs/>
                </w:rPr>
                <w:t>‎</w:t>
              </w:r>
              <w:r w:rsidR="008859F5">
                <w:rPr>
                  <w:noProof/>
                </w:rPr>
                <w:t>D</w:t>
              </w:r>
            </w:fldSimple>
            <w:r>
              <w:t>.</w:t>
            </w:r>
            <w:fldSimple w:instr=" SEQ Equation \* ARABIC \s 1 ">
              <w:r w:rsidR="007F279E">
                <w:rPr>
                  <w:noProof/>
                </w:rPr>
                <w:t>11</w:t>
              </w:r>
            </w:fldSimple>
            <w:r>
              <w:t>)</w:t>
            </w:r>
            <w:bookmarkEnd w:id="74"/>
          </w:p>
        </w:tc>
      </w:tr>
    </w:tbl>
    <w:p w:rsidR="00CF4B11" w:rsidRDefault="00877903" w:rsidP="00384A49">
      <w:r>
        <w:t xml:space="preserve">From the current conservation equation </w:t>
      </w:r>
      <w:r>
        <w:fldChar w:fldCharType="begin"/>
      </w:r>
      <w:r>
        <w:instrText xml:space="preserve"> REF _Ref489629593 \h </w:instrText>
      </w:r>
      <w:r>
        <w:fldChar w:fldCharType="separate"/>
      </w:r>
      <w:r w:rsidR="007F279E">
        <w:t>(</w:t>
      </w:r>
      <w:r w:rsidR="007F279E">
        <w:rPr>
          <w:noProof/>
          <w:cs/>
        </w:rPr>
        <w:t>‎</w:t>
      </w:r>
      <w:r w:rsidR="007F279E">
        <w:rPr>
          <w:noProof/>
        </w:rPr>
        <w:t>E</w:t>
      </w:r>
      <w:r w:rsidR="007F279E">
        <w:t>.</w:t>
      </w:r>
      <w:r w:rsidR="007F279E">
        <w:rPr>
          <w:noProof/>
        </w:rPr>
        <w:t>6</w:t>
      </w:r>
      <w:r w:rsidR="007F279E">
        <w:t>)</w:t>
      </w:r>
      <w:r>
        <w:fldChar w:fldCharType="end"/>
      </w:r>
      <w:r>
        <w:t xml:space="preserve"> we obtain the requirement on the constant </w:t>
      </w:r>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allowing us to rewrite Equation </w:t>
      </w:r>
      <w:r>
        <w:fldChar w:fldCharType="begin"/>
      </w:r>
      <w:r>
        <w:instrText xml:space="preserve"> REF _Ref489461056 \h </w:instrText>
      </w:r>
      <w:r>
        <w:fldChar w:fldCharType="separate"/>
      </w:r>
      <w:r w:rsidR="007F279E">
        <w:t>(</w:t>
      </w:r>
      <w:r w:rsidR="007F279E">
        <w:rPr>
          <w:noProof/>
          <w:cs/>
        </w:rPr>
        <w:t>‎</w:t>
      </w:r>
      <w:r w:rsidR="007F279E">
        <w:rPr>
          <w:noProof/>
        </w:rPr>
        <w:t>E</w:t>
      </w:r>
      <w:r w:rsidR="007F279E">
        <w:t>.</w:t>
      </w:r>
      <w:r w:rsidR="007F279E">
        <w:rPr>
          <w:noProof/>
        </w:rPr>
        <w:t>11</w:t>
      </w:r>
      <w:r w:rsidR="007F279E">
        <w:t>)</w:t>
      </w:r>
      <w:r>
        <w:fldChar w:fldCharType="end"/>
      </w:r>
      <w:r>
        <w:t xml:space="preserve"> as</w:t>
      </w:r>
      <w:r w:rsidR="00384A49">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384A49" w:rsidTr="00344037">
        <w:tc>
          <w:tcPr>
            <w:tcW w:w="544" w:type="pct"/>
            <w:vAlign w:val="center"/>
          </w:tcPr>
          <w:p w:rsidR="00384A49" w:rsidRDefault="00384A49" w:rsidP="00344037">
            <w:pPr>
              <w:ind w:firstLine="0"/>
              <w:jc w:val="center"/>
              <w:rPr>
                <w:rFonts w:eastAsiaTheme="minorEastAsia"/>
              </w:rPr>
            </w:pPr>
          </w:p>
        </w:tc>
        <w:tc>
          <w:tcPr>
            <w:tcW w:w="3856" w:type="pct"/>
            <w:vAlign w:val="center"/>
          </w:tcPr>
          <w:p w:rsidR="00384A49" w:rsidRPr="00583390" w:rsidRDefault="00571665" w:rsidP="00344037">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384A49" w:rsidRDefault="00571665" w:rsidP="00344037">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384A49" w:rsidRDefault="00384A49" w:rsidP="00344037">
            <w:pPr>
              <w:ind w:firstLine="0"/>
              <w:jc w:val="right"/>
              <w:rPr>
                <w:rFonts w:eastAsiaTheme="minorEastAsia"/>
              </w:rPr>
            </w:pPr>
            <w:bookmarkStart w:id="75" w:name="_Ref489461272"/>
            <w:r>
              <w:t>(</w:t>
            </w:r>
            <w:fldSimple w:instr=" STYLEREF  \s &quot;Heading 1 App&quot; ">
              <w:r w:rsidR="008859F5">
                <w:rPr>
                  <w:noProof/>
                  <w:cs/>
                </w:rPr>
                <w:t>‎</w:t>
              </w:r>
              <w:r w:rsidR="008859F5">
                <w:rPr>
                  <w:noProof/>
                </w:rPr>
                <w:t>D</w:t>
              </w:r>
            </w:fldSimple>
            <w:r>
              <w:t>.</w:t>
            </w:r>
            <w:fldSimple w:instr=" SEQ Equation \* ARABIC \s 1 ">
              <w:r w:rsidR="007F279E">
                <w:rPr>
                  <w:noProof/>
                </w:rPr>
                <w:t>12</w:t>
              </w:r>
            </w:fldSimple>
            <w:r>
              <w:t>)</w:t>
            </w:r>
            <w:bookmarkEnd w:id="75"/>
          </w:p>
        </w:tc>
      </w:tr>
    </w:tbl>
    <w:p w:rsidR="00B419E3" w:rsidRDefault="00B419E3" w:rsidP="00F91D64">
      <w:r>
        <w:t>The voltage across each ribbon is this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B419E3" w:rsidTr="00344037">
        <w:tc>
          <w:tcPr>
            <w:tcW w:w="544" w:type="pct"/>
            <w:vAlign w:val="center"/>
          </w:tcPr>
          <w:p w:rsidR="00B419E3" w:rsidRPr="000B4B2F" w:rsidRDefault="00B419E3" w:rsidP="00344037">
            <w:pPr>
              <w:ind w:firstLine="0"/>
              <w:jc w:val="center"/>
              <w:rPr>
                <w:rFonts w:ascii="Cambria Math" w:eastAsiaTheme="minorEastAsia" w:hAnsi="Cambria Math"/>
              </w:rPr>
            </w:pPr>
          </w:p>
        </w:tc>
        <w:tc>
          <w:tcPr>
            <w:tcW w:w="3856" w:type="pct"/>
            <w:vAlign w:val="center"/>
          </w:tcPr>
          <w:p w:rsidR="00B419E3" w:rsidRPr="00583390" w:rsidRDefault="00571665" w:rsidP="0034403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B419E3" w:rsidRDefault="00571665" w:rsidP="0034403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B419E3" w:rsidRDefault="00B419E3" w:rsidP="00344037">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13</w:t>
              </w:r>
            </w:fldSimple>
            <w:r>
              <w:t>)</w:t>
            </w:r>
          </w:p>
        </w:tc>
      </w:tr>
    </w:tbl>
    <w:p w:rsidR="00B419E3" w:rsidRDefault="00462EF4" w:rsidP="00F91D64">
      <w:r>
        <w:t xml:space="preserve">Although it is quite tempting to null the increasing exponential constant </w:t>
      </w:r>
      <m:oMath>
        <m:r>
          <w:rPr>
            <w:rFonts w:ascii="Cambria Math" w:hAnsi="Cambria Math"/>
          </w:rPr>
          <m:t>C</m:t>
        </m:r>
      </m:oMath>
      <w:r>
        <w:t>, its presence is important in maintaining the consistency of the equations.</w:t>
      </w:r>
      <w:r w:rsidR="000B4B2F">
        <w:t xml:space="preserve"> This is can be seen through applying the boundary condition given by Equation </w:t>
      </w:r>
      <w:r w:rsidR="000B4B2F">
        <w:fldChar w:fldCharType="begin"/>
      </w:r>
      <w:r w:rsidR="000B4B2F">
        <w:instrText xml:space="preserve"> REF _Ref489631158 \h </w:instrText>
      </w:r>
      <w:r w:rsidR="000B4B2F">
        <w:fldChar w:fldCharType="separate"/>
      </w:r>
      <w:r w:rsidR="007F279E">
        <w:t>(</w:t>
      </w:r>
      <w:r w:rsidR="007F279E">
        <w:rPr>
          <w:noProof/>
          <w:cs/>
        </w:rPr>
        <w:t>‎</w:t>
      </w:r>
      <w:r w:rsidR="007F279E">
        <w:rPr>
          <w:noProof/>
        </w:rPr>
        <w:t>E</w:t>
      </w:r>
      <w:r w:rsidR="007F279E">
        <w:t>.</w:t>
      </w:r>
      <w:r w:rsidR="007F279E">
        <w:rPr>
          <w:noProof/>
        </w:rPr>
        <w:t>8</w:t>
      </w:r>
      <w:r w:rsidR="007F279E">
        <w:t>)</w:t>
      </w:r>
      <w:r w:rsidR="000B4B2F">
        <w:fldChar w:fldCharType="end"/>
      </w:r>
      <w:r w:rsidR="000B4B2F">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7476"/>
        <w:gridCol w:w="850"/>
      </w:tblGrid>
      <w:tr w:rsidR="000B65EB" w:rsidTr="00426B6E">
        <w:tc>
          <w:tcPr>
            <w:tcW w:w="146" w:type="pct"/>
            <w:vAlign w:val="center"/>
          </w:tcPr>
          <w:p w:rsidR="000B65EB" w:rsidRPr="000B4B2F" w:rsidRDefault="000B65EB" w:rsidP="003A75DB">
            <w:pPr>
              <w:ind w:firstLine="0"/>
              <w:jc w:val="center"/>
              <w:rPr>
                <w:rFonts w:ascii="Cambria Math" w:eastAsiaTheme="minorEastAsia" w:hAnsi="Cambria Math"/>
              </w:rPr>
            </w:pPr>
          </w:p>
        </w:tc>
        <w:tc>
          <w:tcPr>
            <w:tcW w:w="4412" w:type="pct"/>
            <w:vAlign w:val="center"/>
          </w:tcPr>
          <w:p w:rsidR="000B65EB" w:rsidRPr="000B65EB" w:rsidRDefault="00571665" w:rsidP="000B65EB">
            <w:pPr>
              <w:rPr>
                <w:rFonts w:ascii="Cambria Math" w:eastAsiaTheme="minorEastAsia" w:hAnsi="Cambria Math"/>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 xml:space="preserve"> </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oMath>
            </m:oMathPara>
          </w:p>
        </w:tc>
        <w:tc>
          <w:tcPr>
            <w:tcW w:w="442" w:type="pct"/>
            <w:vAlign w:val="center"/>
          </w:tcPr>
          <w:p w:rsidR="000B65EB" w:rsidRDefault="000B65EB" w:rsidP="003A75DB">
            <w:pPr>
              <w:ind w:firstLine="0"/>
              <w:jc w:val="right"/>
              <w:rPr>
                <w:rFonts w:eastAsiaTheme="minorEastAsia"/>
              </w:rPr>
            </w:pPr>
            <w:bookmarkStart w:id="76" w:name="_Ref489632770"/>
            <w:r>
              <w:t>(</w:t>
            </w:r>
            <w:fldSimple w:instr=" STYLEREF  \s &quot;Heading 1 App&quot; ">
              <w:r w:rsidR="008859F5">
                <w:rPr>
                  <w:noProof/>
                  <w:cs/>
                </w:rPr>
                <w:t>‎</w:t>
              </w:r>
              <w:r w:rsidR="008859F5">
                <w:rPr>
                  <w:noProof/>
                </w:rPr>
                <w:t>D</w:t>
              </w:r>
            </w:fldSimple>
            <w:r>
              <w:t>.</w:t>
            </w:r>
            <w:fldSimple w:instr=" SEQ Equation \* ARABIC \s 1 ">
              <w:r w:rsidR="007F279E">
                <w:rPr>
                  <w:noProof/>
                </w:rPr>
                <w:t>14</w:t>
              </w:r>
            </w:fldSimple>
            <w:r>
              <w:t>)</w:t>
            </w:r>
            <w:bookmarkEnd w:id="76"/>
          </w:p>
        </w:tc>
      </w:tr>
    </w:tbl>
    <w:p w:rsidR="000B65EB" w:rsidRDefault="0038205F" w:rsidP="0038205F">
      <w:r>
        <w:t xml:space="preserve">If the </w:t>
      </w:r>
      <w:r w:rsidR="00604C2E">
        <w:t>constant</w:t>
      </w:r>
      <m:oMath>
        <m:r>
          <w:rPr>
            <w:rFonts w:ascii="Cambria Math" w:hAnsi="Cambria Math"/>
          </w:rPr>
          <m:t xml:space="preserve"> C</m:t>
        </m:r>
      </m:oMath>
      <w:r>
        <w:t xml:space="preserve">, is set to zero the </w:t>
      </w:r>
      <w:r w:rsidR="00A27AB9">
        <w:t xml:space="preserve">while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r>
          <w:rPr>
            <w:rFonts w:ascii="Cambria Math" w:hAnsi="Cambria Math"/>
          </w:rPr>
          <m:t>=0</m:t>
        </m:r>
      </m:oMath>
      <w:r w:rsidR="00A27AB9">
        <w:t xml:space="preserve">, Equation </w:t>
      </w:r>
      <w:r w:rsidR="00A27AB9">
        <w:fldChar w:fldCharType="begin"/>
      </w:r>
      <w:r w:rsidR="00A27AB9">
        <w:instrText xml:space="preserve"> REF _Ref489632770 \h </w:instrText>
      </w:r>
      <w:r w:rsidR="00A27AB9">
        <w:fldChar w:fldCharType="separate"/>
      </w:r>
      <w:r w:rsidR="007F279E">
        <w:t>(</w:t>
      </w:r>
      <w:r w:rsidR="007F279E">
        <w:rPr>
          <w:noProof/>
          <w:cs/>
        </w:rPr>
        <w:t>‎</w:t>
      </w:r>
      <w:r w:rsidR="007F279E">
        <w:rPr>
          <w:noProof/>
        </w:rPr>
        <w:t>E</w:t>
      </w:r>
      <w:r w:rsidR="007F279E">
        <w:t>.</w:t>
      </w:r>
      <w:r w:rsidR="007F279E">
        <w:rPr>
          <w:noProof/>
        </w:rPr>
        <w:t>14</w:t>
      </w:r>
      <w:r w:rsidR="007F279E">
        <w:t>)</w:t>
      </w:r>
      <w:r w:rsidR="00A27AB9">
        <w:fldChar w:fldCharType="end"/>
      </w:r>
      <w:r>
        <w:t xml:space="preserve"> reduces to</w:t>
      </w:r>
      <w:r w:rsidR="00A27AB9">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3711D5" w:rsidTr="003A75DB">
        <w:tc>
          <w:tcPr>
            <w:tcW w:w="544" w:type="pct"/>
            <w:vAlign w:val="center"/>
          </w:tcPr>
          <w:p w:rsidR="003711D5" w:rsidRPr="000B4B2F" w:rsidRDefault="003711D5" w:rsidP="003A75DB">
            <w:pPr>
              <w:ind w:firstLine="0"/>
              <w:jc w:val="center"/>
              <w:rPr>
                <w:rFonts w:ascii="Cambria Math" w:eastAsiaTheme="minorEastAsia" w:hAnsi="Cambria Math"/>
              </w:rPr>
            </w:pPr>
          </w:p>
        </w:tc>
        <w:tc>
          <w:tcPr>
            <w:tcW w:w="3856" w:type="pct"/>
            <w:vAlign w:val="center"/>
          </w:tcPr>
          <w:p w:rsidR="003711D5" w:rsidRDefault="00571665" w:rsidP="003A75DB">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D</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=0</m:t>
                </m:r>
              </m:oMath>
            </m:oMathPara>
          </w:p>
        </w:tc>
        <w:tc>
          <w:tcPr>
            <w:tcW w:w="600" w:type="pct"/>
            <w:vAlign w:val="center"/>
          </w:tcPr>
          <w:p w:rsidR="003711D5" w:rsidRDefault="003711D5" w:rsidP="003A75DB">
            <w:pPr>
              <w:ind w:firstLine="0"/>
              <w:jc w:val="right"/>
              <w:rPr>
                <w:rFonts w:eastAsiaTheme="minorEastAsia"/>
              </w:rPr>
            </w:pPr>
            <w:bookmarkStart w:id="77" w:name="_Ref489633215"/>
            <w:r>
              <w:t>(</w:t>
            </w:r>
            <w:fldSimple w:instr=" STYLEREF  \s &quot;Heading 1 App&quot; ">
              <w:r w:rsidR="008859F5">
                <w:rPr>
                  <w:noProof/>
                  <w:cs/>
                </w:rPr>
                <w:t>‎</w:t>
              </w:r>
              <w:r w:rsidR="008859F5">
                <w:rPr>
                  <w:noProof/>
                </w:rPr>
                <w:t>D</w:t>
              </w:r>
            </w:fldSimple>
            <w:r>
              <w:t>.</w:t>
            </w:r>
            <w:fldSimple w:instr=" SEQ Equation \* ARABIC \s 1 ">
              <w:r w:rsidR="007F279E">
                <w:rPr>
                  <w:noProof/>
                </w:rPr>
                <w:t>15</w:t>
              </w:r>
            </w:fldSimple>
            <w:r>
              <w:t>)</w:t>
            </w:r>
            <w:bookmarkEnd w:id="77"/>
          </w:p>
        </w:tc>
      </w:tr>
    </w:tbl>
    <w:p w:rsidR="00093835" w:rsidRDefault="00A8302B" w:rsidP="00093835">
      <w:r>
        <w:t xml:space="preserve">Equation </w:t>
      </w:r>
      <w:r>
        <w:fldChar w:fldCharType="begin"/>
      </w:r>
      <w:r>
        <w:instrText xml:space="preserve"> REF _Ref489633215 \h </w:instrText>
      </w:r>
      <w:r>
        <w:fldChar w:fldCharType="separate"/>
      </w:r>
      <w:r w:rsidR="007F279E">
        <w:t>(</w:t>
      </w:r>
      <w:r w:rsidR="007F279E">
        <w:rPr>
          <w:noProof/>
          <w:cs/>
        </w:rPr>
        <w:t>‎</w:t>
      </w:r>
      <w:r w:rsidR="007F279E">
        <w:rPr>
          <w:noProof/>
        </w:rPr>
        <w:t>E</w:t>
      </w:r>
      <w:r w:rsidR="007F279E">
        <w:t>.</w:t>
      </w:r>
      <w:r w:rsidR="007F279E">
        <w:rPr>
          <w:noProof/>
        </w:rPr>
        <w:t>15</w:t>
      </w:r>
      <w:r w:rsidR="007F279E">
        <w:t>)</w:t>
      </w:r>
      <w:r>
        <w:fldChar w:fldCharType="end"/>
      </w:r>
      <w:r>
        <w:t xml:space="preserve"> </w:t>
      </w:r>
      <w:r w:rsidR="003711D5">
        <w:t>can only be satisfied if D is also nulled</w:t>
      </w:r>
      <w:r>
        <w:t xml:space="preserve">. This result is erroneous as it means that the current will not change regardless of the values of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if the output of the device is shorted.</w:t>
      </w:r>
      <w:r w:rsidR="00A44963">
        <w:t xml:space="preserve"> </w:t>
      </w:r>
      <w:r w:rsidR="00853822">
        <w:t xml:space="preserve"> In line with</w:t>
      </w:r>
      <w:r w:rsidR="00093835">
        <w:t xml:space="preserve"> Equation </w:t>
      </w:r>
      <w:r w:rsidR="00093835">
        <w:fldChar w:fldCharType="begin"/>
      </w:r>
      <w:r w:rsidR="00093835">
        <w:instrText xml:space="preserve"> REF _Ref489632770 \h </w:instrText>
      </w:r>
      <w:r w:rsidR="00093835">
        <w:fldChar w:fldCharType="separate"/>
      </w:r>
      <w:r w:rsidR="007F279E">
        <w:t>(</w:t>
      </w:r>
      <w:r w:rsidR="007F279E">
        <w:rPr>
          <w:noProof/>
          <w:cs/>
        </w:rPr>
        <w:t>‎</w:t>
      </w:r>
      <w:r w:rsidR="007F279E">
        <w:rPr>
          <w:noProof/>
        </w:rPr>
        <w:t>E</w:t>
      </w:r>
      <w:r w:rsidR="007F279E">
        <w:t>.</w:t>
      </w:r>
      <w:r w:rsidR="007F279E">
        <w:rPr>
          <w:noProof/>
        </w:rPr>
        <w:t>14</w:t>
      </w:r>
      <w:r w:rsidR="007F279E">
        <w:t>)</w:t>
      </w:r>
      <w:r w:rsidR="00093835">
        <w:fldChar w:fldCharType="end"/>
      </w:r>
      <w:r w:rsidR="00093835">
        <w:t xml:space="preserve">, we can extract the value of </w:t>
      </w:r>
      <m:oMath>
        <m:r>
          <w:rPr>
            <w:rFonts w:ascii="Cambria Math" w:hAnsi="Cambria Math"/>
          </w:rPr>
          <m:t>C</m:t>
        </m:r>
      </m:oMath>
      <w:r w:rsidR="00093835">
        <w:t xml:space="preserve"> as: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7"/>
        <w:gridCol w:w="850"/>
      </w:tblGrid>
      <w:tr w:rsidR="00834968" w:rsidTr="00834968">
        <w:tc>
          <w:tcPr>
            <w:tcW w:w="4515" w:type="pct"/>
            <w:vAlign w:val="center"/>
          </w:tcPr>
          <w:p w:rsidR="00834968" w:rsidRPr="000B65EB" w:rsidRDefault="00834968" w:rsidP="000216B4">
            <w:pPr>
              <w:rPr>
                <w:rFonts w:ascii="Cambria Math" w:eastAsiaTheme="minorEastAsia" w:hAnsi="Cambria Math"/>
              </w:rPr>
            </w:pPr>
            <m:oMathPara>
              <m:oMath>
                <m:r>
                  <w:rPr>
                    <w:rFonts w:ascii="Cambria Math" w:hAnsi="Cambria Math"/>
                  </w:rPr>
                  <m:t>C=</m:t>
                </m:r>
                <m:f>
                  <m:fPr>
                    <m:ctrlPr>
                      <w:rPr>
                        <w:rFonts w:ascii="Cambria Math" w:eastAsiaTheme="minorEastAsia" w:hAnsi="Cambria Math"/>
                        <w:i/>
                      </w:rPr>
                    </m:ctrlPr>
                  </m:fPr>
                  <m:num>
                    <m:d>
                      <m:dPr>
                        <m:ctrlPr>
                          <w:rPr>
                            <w:rFonts w:ascii="Cambria Math"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e>
                        </m:d>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en>
                </m:f>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oMath>
            </m:oMathPara>
          </w:p>
        </w:tc>
        <w:tc>
          <w:tcPr>
            <w:tcW w:w="485" w:type="pct"/>
            <w:vAlign w:val="center"/>
          </w:tcPr>
          <w:p w:rsidR="00834968" w:rsidRDefault="00834968" w:rsidP="003A75DB">
            <w:pPr>
              <w:ind w:firstLine="0"/>
              <w:jc w:val="right"/>
              <w:rPr>
                <w:rFonts w:eastAsiaTheme="minorEastAsia"/>
              </w:rPr>
            </w:pPr>
            <w:bookmarkStart w:id="78" w:name="_Ref489636112"/>
            <w:r>
              <w:t>(</w:t>
            </w:r>
            <w:fldSimple w:instr=" STYLEREF  \s &quot;Heading 1 App&quot; ">
              <w:r w:rsidR="008859F5">
                <w:rPr>
                  <w:noProof/>
                  <w:cs/>
                </w:rPr>
                <w:t>‎</w:t>
              </w:r>
              <w:r w:rsidR="008859F5">
                <w:rPr>
                  <w:noProof/>
                </w:rPr>
                <w:t>D</w:t>
              </w:r>
            </w:fldSimple>
            <w:r>
              <w:t>.</w:t>
            </w:r>
            <w:fldSimple w:instr=" SEQ Equation \* ARABIC \s 1 ">
              <w:r w:rsidR="007F279E">
                <w:rPr>
                  <w:noProof/>
                </w:rPr>
                <w:t>16</w:t>
              </w:r>
            </w:fldSimple>
            <w:r>
              <w:t>)</w:t>
            </w:r>
            <w:bookmarkEnd w:id="78"/>
          </w:p>
        </w:tc>
      </w:tr>
    </w:tbl>
    <w:p w:rsidR="003A75DB" w:rsidRDefault="00604C2E" w:rsidP="003A75DB">
      <w:r>
        <w:lastRenderedPageBreak/>
        <w:t xml:space="preserve">Equation </w:t>
      </w:r>
      <w:r w:rsidR="00D56898">
        <w:fldChar w:fldCharType="begin"/>
      </w:r>
      <w:r w:rsidR="00D56898">
        <w:instrText xml:space="preserve"> REF _Ref489636112 \h </w:instrText>
      </w:r>
      <w:r w:rsidR="00D56898">
        <w:fldChar w:fldCharType="separate"/>
      </w:r>
      <w:r w:rsidR="007F279E">
        <w:t>(</w:t>
      </w:r>
      <w:r w:rsidR="007F279E">
        <w:rPr>
          <w:noProof/>
          <w:cs/>
        </w:rPr>
        <w:t>‎</w:t>
      </w:r>
      <w:r w:rsidR="007F279E">
        <w:rPr>
          <w:noProof/>
        </w:rPr>
        <w:t>E</w:t>
      </w:r>
      <w:r w:rsidR="007F279E">
        <w:t>.</w:t>
      </w:r>
      <w:r w:rsidR="007F279E">
        <w:rPr>
          <w:noProof/>
        </w:rPr>
        <w:t>16</w:t>
      </w:r>
      <w:r w:rsidR="007F279E">
        <w:t>)</w:t>
      </w:r>
      <w:r w:rsidR="00D56898">
        <w:fldChar w:fldCharType="end"/>
      </w:r>
      <w:r w:rsidR="00D56898">
        <w:t xml:space="preserve"> shows that the coefficient of the </w:t>
      </w:r>
      <w:r w:rsidR="00651B7C">
        <w:t>exponential increasing term decays exponentially with the length of the device and will not cause an unphysical increase in the voltage or current across the device length.</w:t>
      </w:r>
      <w:r w:rsidR="003A75DB">
        <w:t xml:space="preserve"> </w:t>
      </w:r>
    </w:p>
    <w:p w:rsidR="00834968" w:rsidRDefault="00834968" w:rsidP="003A75DB">
      <w:r>
        <w:t>To sum up, we can write the functional form of the voltage and current across the coupler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834968" w:rsidTr="008229CB">
        <w:tc>
          <w:tcPr>
            <w:tcW w:w="544" w:type="pct"/>
            <w:vAlign w:val="center"/>
          </w:tcPr>
          <w:p w:rsidR="00834968" w:rsidRDefault="00834968" w:rsidP="008229CB">
            <w:pPr>
              <w:ind w:firstLine="0"/>
              <w:jc w:val="center"/>
              <w:rPr>
                <w:rFonts w:eastAsiaTheme="minorEastAsia"/>
              </w:rPr>
            </w:pPr>
          </w:p>
        </w:tc>
        <w:tc>
          <w:tcPr>
            <w:tcW w:w="3856" w:type="pct"/>
            <w:vAlign w:val="center"/>
          </w:tcPr>
          <w:p w:rsidR="00834968" w:rsidRPr="00583390" w:rsidRDefault="00571665"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834968" w:rsidRDefault="00571665"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834968" w:rsidRDefault="00834968" w:rsidP="008229CB">
            <w:pPr>
              <w:ind w:firstLine="0"/>
              <w:jc w:val="right"/>
              <w:rPr>
                <w:rFonts w:eastAsiaTheme="minorEastAsia"/>
              </w:rPr>
            </w:pPr>
            <w:bookmarkStart w:id="79" w:name="_Ref489696396"/>
            <w:r>
              <w:t>(</w:t>
            </w:r>
            <w:fldSimple w:instr=" STYLEREF  \s &quot;Heading 1 App&quot; ">
              <w:r w:rsidR="008859F5">
                <w:rPr>
                  <w:noProof/>
                  <w:cs/>
                </w:rPr>
                <w:t>‎</w:t>
              </w:r>
              <w:r w:rsidR="008859F5">
                <w:rPr>
                  <w:noProof/>
                </w:rPr>
                <w:t>D</w:t>
              </w:r>
            </w:fldSimple>
            <w:r>
              <w:t>.</w:t>
            </w:r>
            <w:fldSimple w:instr=" SEQ Equation \* ARABIC \s 1 ">
              <w:r w:rsidR="007F279E">
                <w:rPr>
                  <w:noProof/>
                </w:rPr>
                <w:t>17</w:t>
              </w:r>
            </w:fldSimple>
            <w:r>
              <w:t>)</w:t>
            </w:r>
            <w:bookmarkEnd w:id="79"/>
          </w:p>
        </w:tc>
      </w:tr>
    </w:tbl>
    <w:p w:rsidR="00834968" w:rsidRDefault="00834968" w:rsidP="003A75DB"/>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834968" w:rsidTr="008229CB">
        <w:tc>
          <w:tcPr>
            <w:tcW w:w="544" w:type="pct"/>
            <w:vAlign w:val="center"/>
          </w:tcPr>
          <w:p w:rsidR="00834968" w:rsidRDefault="00834968" w:rsidP="008229CB">
            <w:pPr>
              <w:ind w:firstLine="0"/>
              <w:jc w:val="center"/>
              <w:rPr>
                <w:rFonts w:eastAsiaTheme="minorEastAsia"/>
              </w:rPr>
            </w:pPr>
          </w:p>
        </w:tc>
        <w:tc>
          <w:tcPr>
            <w:tcW w:w="3856" w:type="pct"/>
            <w:vAlign w:val="center"/>
          </w:tcPr>
          <w:p w:rsidR="00834968" w:rsidRPr="00583390" w:rsidRDefault="00571665" w:rsidP="0058177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834968" w:rsidRDefault="00571665" w:rsidP="0058177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834968" w:rsidRDefault="00834968" w:rsidP="008229CB">
            <w:pPr>
              <w:ind w:firstLine="0"/>
              <w:jc w:val="right"/>
              <w:rPr>
                <w:rFonts w:eastAsiaTheme="minorEastAsia"/>
              </w:rPr>
            </w:pPr>
            <w:bookmarkStart w:id="80" w:name="_Ref489696403"/>
            <w:r>
              <w:t>(</w:t>
            </w:r>
            <w:fldSimple w:instr=" STYLEREF  \s &quot;Heading 1 App&quot; ">
              <w:r w:rsidR="008859F5">
                <w:rPr>
                  <w:noProof/>
                  <w:cs/>
                </w:rPr>
                <w:t>‎</w:t>
              </w:r>
              <w:r w:rsidR="008859F5">
                <w:rPr>
                  <w:noProof/>
                </w:rPr>
                <w:t>D</w:t>
              </w:r>
            </w:fldSimple>
            <w:r>
              <w:t>.</w:t>
            </w:r>
            <w:fldSimple w:instr=" SEQ Equation \* ARABIC \s 1 ">
              <w:r w:rsidR="007F279E">
                <w:rPr>
                  <w:noProof/>
                </w:rPr>
                <w:t>18</w:t>
              </w:r>
            </w:fldSimple>
            <w:r>
              <w:t>)</w:t>
            </w:r>
            <w:bookmarkEnd w:id="80"/>
          </w:p>
        </w:tc>
      </w:tr>
    </w:tbl>
    <w:p w:rsidR="00834968" w:rsidRDefault="00834968" w:rsidP="003A75DB"/>
    <w:p w:rsidR="005E0235" w:rsidRDefault="00A30B73" w:rsidP="00C00167">
      <w:r>
        <w:t>The solution reveals the functional form of the current</w:t>
      </w:r>
      <w:r w:rsidR="005E0235">
        <w:t xml:space="preserve"> to distribute between the two lines in an asymptotic fashion. The current asymptote is roughly given by the current division ratio had the two branches been connected only at the input end. The asymptotic behavior roughly follows an exponentially decaying function </w:t>
      </w:r>
      <w:r w:rsidR="00C00167">
        <w:t>with a characteristic length</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rsidR="005E0235">
        <w:t>.</w:t>
      </w:r>
    </w:p>
    <w:p w:rsidR="003A75DB" w:rsidRDefault="005E0235" w:rsidP="009B4779">
      <w:r>
        <w:t xml:space="preserve">To demonstrate the functional behavior, we </w:t>
      </w:r>
      <w:r w:rsidR="009E5C72">
        <w:t xml:space="preserve">study the case when </w:t>
      </w:r>
      <w:r w:rsidR="005B6B9D">
        <w:t xml:space="preserve">the coupler branches have matched impedance with their loads, </w:t>
      </w:r>
      <w:r w:rsidR="009B4779">
        <w:t>i.e. when</w:t>
      </w:r>
      <m:oMath>
        <m:r>
          <w:rPr>
            <w:rFonts w:ascii="Cambria Math"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oMath>
      <w:r w:rsidR="005B6B9D">
        <w:t xml:space="preserve">. In such a case, </w:t>
      </w:r>
      <w:r w:rsidR="000216B4">
        <w:t xml:space="preserve">Equation </w:t>
      </w:r>
      <w:r w:rsidR="000216B4">
        <w:fldChar w:fldCharType="begin"/>
      </w:r>
      <w:r w:rsidR="000216B4">
        <w:instrText xml:space="preserve"> REF _Ref489636112 \h </w:instrText>
      </w:r>
      <w:r w:rsidR="000216B4">
        <w:fldChar w:fldCharType="separate"/>
      </w:r>
      <w:r w:rsidR="007F279E">
        <w:t>(</w:t>
      </w:r>
      <w:r w:rsidR="007F279E">
        <w:rPr>
          <w:noProof/>
          <w:cs/>
        </w:rPr>
        <w:t>‎</w:t>
      </w:r>
      <w:r w:rsidR="007F279E">
        <w:rPr>
          <w:noProof/>
        </w:rPr>
        <w:t>E</w:t>
      </w:r>
      <w:r w:rsidR="007F279E">
        <w:t>.</w:t>
      </w:r>
      <w:r w:rsidR="007F279E">
        <w:rPr>
          <w:noProof/>
        </w:rPr>
        <w:t>16</w:t>
      </w:r>
      <w:r w:rsidR="007F279E">
        <w:t>)</w:t>
      </w:r>
      <w:r w:rsidR="000216B4">
        <w:fldChar w:fldCharType="end"/>
      </w:r>
      <w:r w:rsidR="000216B4">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7476"/>
        <w:gridCol w:w="850"/>
      </w:tblGrid>
      <w:tr w:rsidR="000216B4" w:rsidTr="008229CB">
        <w:tc>
          <w:tcPr>
            <w:tcW w:w="145" w:type="pct"/>
            <w:vAlign w:val="center"/>
          </w:tcPr>
          <w:p w:rsidR="000216B4" w:rsidRPr="000B4B2F" w:rsidRDefault="000216B4" w:rsidP="008229CB">
            <w:pPr>
              <w:ind w:firstLine="0"/>
              <w:jc w:val="center"/>
              <w:rPr>
                <w:rFonts w:ascii="Cambria Math" w:eastAsiaTheme="minorEastAsia" w:hAnsi="Cambria Math"/>
              </w:rPr>
            </w:pPr>
          </w:p>
        </w:tc>
        <w:tc>
          <w:tcPr>
            <w:tcW w:w="4411" w:type="pct"/>
            <w:vAlign w:val="center"/>
          </w:tcPr>
          <w:p w:rsidR="000216B4" w:rsidRPr="000B65EB" w:rsidRDefault="00571665" w:rsidP="00E803DD">
            <w:pPr>
              <w:rPr>
                <w:rFonts w:ascii="Cambria Math" w:eastAsiaTheme="minorEastAsia" w:hAnsi="Cambria Math"/>
              </w:rPr>
            </w:pPr>
            <m:oMathPara>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f>
                  <m:fPr>
                    <m:ctrlPr>
                      <w:rPr>
                        <w:rFonts w:ascii="Cambria Math" w:eastAsiaTheme="minorEastAsia" w:hAnsi="Cambria Math"/>
                        <w:i/>
                      </w:rPr>
                    </m:ctrlPr>
                  </m:fPr>
                  <m:num>
                    <m:r>
                      <w:rPr>
                        <w:rFonts w:ascii="Cambria Math" w:eastAsiaTheme="minorEastAsia" w:hAnsi="Cambria Math"/>
                      </w:rPr>
                      <m:t>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den>
                </m:f>
              </m:oMath>
            </m:oMathPara>
          </w:p>
        </w:tc>
        <w:tc>
          <w:tcPr>
            <w:tcW w:w="444" w:type="pct"/>
            <w:vAlign w:val="center"/>
          </w:tcPr>
          <w:p w:rsidR="000216B4" w:rsidRDefault="000216B4" w:rsidP="008229CB">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19</w:t>
              </w:r>
            </w:fldSimple>
            <w:r>
              <w:t>)</w:t>
            </w:r>
          </w:p>
        </w:tc>
      </w:tr>
    </w:tbl>
    <w:p w:rsidR="000216B4" w:rsidRDefault="009B4779" w:rsidP="009B4779">
      <w:r>
        <w:lastRenderedPageBreak/>
        <w:t xml:space="preserve">For all practical purposes, the value of  </w:t>
      </w: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≪D</m:t>
        </m:r>
      </m:oMath>
      <w:r>
        <w:t xml:space="preserve"> and thus the contribution of the exponentially increasing term in Equation </w:t>
      </w:r>
      <w:r>
        <w:fldChar w:fldCharType="begin"/>
      </w:r>
      <w:r>
        <w:instrText xml:space="preserve"> REF _Ref489696396 \h </w:instrText>
      </w:r>
      <w:r>
        <w:fldChar w:fldCharType="separate"/>
      </w:r>
      <w:r w:rsidR="007F279E">
        <w:t>(</w:t>
      </w:r>
      <w:r w:rsidR="007F279E">
        <w:rPr>
          <w:noProof/>
          <w:cs/>
        </w:rPr>
        <w:t>‎</w:t>
      </w:r>
      <w:r w:rsidR="007F279E">
        <w:rPr>
          <w:noProof/>
        </w:rPr>
        <w:t>E</w:t>
      </w:r>
      <w:r w:rsidR="007F279E">
        <w:t>.</w:t>
      </w:r>
      <w:r w:rsidR="007F279E">
        <w:rPr>
          <w:noProof/>
        </w:rPr>
        <w:t>17</w:t>
      </w:r>
      <w:r w:rsidR="007F279E">
        <w:t>)</w:t>
      </w:r>
      <w:r>
        <w:fldChar w:fldCharType="end"/>
      </w:r>
      <w:r>
        <w:t xml:space="preserve"> and Equation </w:t>
      </w:r>
      <w:r>
        <w:fldChar w:fldCharType="begin"/>
      </w:r>
      <w:r>
        <w:instrText xml:space="preserve"> REF _Ref489696403 \h </w:instrText>
      </w:r>
      <w:r>
        <w:fldChar w:fldCharType="separate"/>
      </w:r>
      <w:r w:rsidR="007F279E">
        <w:t>(</w:t>
      </w:r>
      <w:r w:rsidR="007F279E">
        <w:rPr>
          <w:noProof/>
          <w:cs/>
        </w:rPr>
        <w:t>‎</w:t>
      </w:r>
      <w:r w:rsidR="007F279E">
        <w:rPr>
          <w:noProof/>
        </w:rPr>
        <w:t>E</w:t>
      </w:r>
      <w:r w:rsidR="007F279E">
        <w:t>.</w:t>
      </w:r>
      <w:r w:rsidR="007F279E">
        <w:rPr>
          <w:noProof/>
        </w:rPr>
        <w:t>18</w:t>
      </w:r>
      <w:r w:rsidR="007F279E">
        <w:t>)</w:t>
      </w:r>
      <w:r>
        <w:fldChar w:fldCharType="end"/>
      </w:r>
      <w:r>
        <w:t xml:space="preserve"> can be neglected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4779" w:rsidTr="008229CB">
        <w:tc>
          <w:tcPr>
            <w:tcW w:w="544" w:type="pct"/>
            <w:vAlign w:val="center"/>
          </w:tcPr>
          <w:p w:rsidR="009B4779" w:rsidRDefault="009B4779" w:rsidP="008229CB">
            <w:pPr>
              <w:ind w:firstLine="0"/>
              <w:jc w:val="center"/>
              <w:rPr>
                <w:rFonts w:eastAsiaTheme="minorEastAsia"/>
              </w:rPr>
            </w:pPr>
          </w:p>
        </w:tc>
        <w:tc>
          <w:tcPr>
            <w:tcW w:w="3856" w:type="pct"/>
            <w:vAlign w:val="center"/>
          </w:tcPr>
          <w:p w:rsidR="009B4779" w:rsidRPr="00583390" w:rsidRDefault="00571665" w:rsidP="00D33F64">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9B4779" w:rsidRDefault="00571665" w:rsidP="00D33F64">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9B4779" w:rsidRDefault="009B4779" w:rsidP="008229CB">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20</w:t>
              </w:r>
            </w:fldSimple>
            <w:r>
              <w:t>)</w:t>
            </w:r>
          </w:p>
        </w:tc>
      </w:tr>
    </w:tbl>
    <w:p w:rsidR="009B4779" w:rsidRDefault="009B4779" w:rsidP="009B4779"/>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4779" w:rsidTr="008229CB">
        <w:tc>
          <w:tcPr>
            <w:tcW w:w="544" w:type="pct"/>
            <w:vAlign w:val="center"/>
          </w:tcPr>
          <w:p w:rsidR="009B4779" w:rsidRDefault="009B4779" w:rsidP="008229CB">
            <w:pPr>
              <w:ind w:firstLine="0"/>
              <w:jc w:val="center"/>
              <w:rPr>
                <w:rFonts w:eastAsiaTheme="minorEastAsia"/>
              </w:rPr>
            </w:pPr>
          </w:p>
        </w:tc>
        <w:tc>
          <w:tcPr>
            <w:tcW w:w="3856" w:type="pct"/>
            <w:vAlign w:val="center"/>
          </w:tcPr>
          <w:p w:rsidR="009B4779" w:rsidRPr="00583390" w:rsidRDefault="00571665" w:rsidP="00D33F6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9B4779" w:rsidRDefault="00571665" w:rsidP="00D33F6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9B4779" w:rsidRDefault="009B4779" w:rsidP="008229CB">
            <w:pPr>
              <w:ind w:firstLine="0"/>
              <w:jc w:val="right"/>
              <w:rPr>
                <w:rFonts w:eastAsiaTheme="minorEastAsia"/>
              </w:rPr>
            </w:pPr>
            <w:bookmarkStart w:id="81" w:name="_Ref489711640"/>
            <w:r>
              <w:t>(</w:t>
            </w:r>
            <w:fldSimple w:instr=" STYLEREF  \s &quot;Heading 1 App&quot; ">
              <w:r w:rsidR="008859F5">
                <w:rPr>
                  <w:noProof/>
                  <w:cs/>
                </w:rPr>
                <w:t>‎</w:t>
              </w:r>
              <w:r w:rsidR="008859F5">
                <w:rPr>
                  <w:noProof/>
                </w:rPr>
                <w:t>D</w:t>
              </w:r>
            </w:fldSimple>
            <w:r>
              <w:t>.</w:t>
            </w:r>
            <w:fldSimple w:instr=" SEQ Equation \* ARABIC \s 1 ">
              <w:r w:rsidR="007F279E">
                <w:rPr>
                  <w:noProof/>
                </w:rPr>
                <w:t>21</w:t>
              </w:r>
            </w:fldSimple>
            <w:r>
              <w:t>)</w:t>
            </w:r>
            <w:bookmarkEnd w:id="81"/>
          </w:p>
        </w:tc>
      </w:tr>
    </w:tbl>
    <w:p w:rsidR="002A4EEA" w:rsidRDefault="002A4EEA" w:rsidP="0017218B">
      <w:r>
        <w:t xml:space="preserve">A useful approximation that simplifies the analysis considerably is to assume </w:t>
      </w:r>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=0</m:t>
        </m:r>
      </m:oMath>
      <w:r>
        <w:t>. This assumption is valid especially when</w:t>
      </w:r>
      <m:oMath>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C</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This assumption is especially valid in our analysis, as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a tunneling conductance that is considerably small relative to the conductance of the either branches of the coupler. Under this assumption,  </w:t>
      </w:r>
      <m:oMath>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and thus we can rewrite Equation </w:t>
      </w:r>
      <w:r>
        <w:fldChar w:fldCharType="begin"/>
      </w:r>
      <w:r>
        <w:instrText xml:space="preserve"> REF _Ref489711640 \h </w:instrText>
      </w:r>
      <w:r>
        <w:fldChar w:fldCharType="separate"/>
      </w:r>
      <w:r w:rsidR="007F279E">
        <w:t>(</w:t>
      </w:r>
      <w:r w:rsidR="007F279E">
        <w:rPr>
          <w:noProof/>
          <w:cs/>
        </w:rPr>
        <w:t>‎</w:t>
      </w:r>
      <w:r w:rsidR="007F279E">
        <w:rPr>
          <w:noProof/>
        </w:rPr>
        <w:t>E</w:t>
      </w:r>
      <w:r w:rsidR="007F279E">
        <w:t>.</w:t>
      </w:r>
      <w:r w:rsidR="007F279E">
        <w:rPr>
          <w:noProof/>
        </w:rPr>
        <w:t>21</w:t>
      </w:r>
      <w:r w:rsidR="007F279E">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2A4EEA" w:rsidTr="008229CB">
        <w:tc>
          <w:tcPr>
            <w:tcW w:w="544" w:type="pct"/>
            <w:vAlign w:val="center"/>
          </w:tcPr>
          <w:p w:rsidR="002A4EEA" w:rsidRDefault="002A4EEA" w:rsidP="008229CB">
            <w:pPr>
              <w:ind w:firstLine="0"/>
              <w:jc w:val="center"/>
              <w:rPr>
                <w:rFonts w:eastAsiaTheme="minorEastAsia"/>
              </w:rPr>
            </w:pPr>
          </w:p>
        </w:tc>
        <w:tc>
          <w:tcPr>
            <w:tcW w:w="3856" w:type="pct"/>
            <w:vAlign w:val="center"/>
          </w:tcPr>
          <w:p w:rsidR="002A4EEA" w:rsidRPr="00583390" w:rsidRDefault="00571665" w:rsidP="002A4EEA">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2A4EEA" w:rsidRDefault="00571665" w:rsidP="000F326E">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2A4EEA" w:rsidRDefault="002A4EEA" w:rsidP="008229CB">
            <w:pPr>
              <w:ind w:firstLine="0"/>
              <w:jc w:val="right"/>
              <w:rPr>
                <w:rFonts w:eastAsiaTheme="minorEastAsia"/>
              </w:rPr>
            </w:pPr>
            <w:bookmarkStart w:id="82" w:name="_Ref489712058"/>
            <w:r>
              <w:t>(</w:t>
            </w:r>
            <w:fldSimple w:instr=" STYLEREF  \s &quot;Heading 1 App&quot; ">
              <w:r w:rsidR="008859F5">
                <w:rPr>
                  <w:noProof/>
                  <w:cs/>
                </w:rPr>
                <w:t>‎</w:t>
              </w:r>
              <w:r w:rsidR="008859F5">
                <w:rPr>
                  <w:noProof/>
                </w:rPr>
                <w:t>D</w:t>
              </w:r>
            </w:fldSimple>
            <w:r>
              <w:t>.</w:t>
            </w:r>
            <w:fldSimple w:instr=" SEQ Equation \* ARABIC \s 1 ">
              <w:r w:rsidR="007F279E">
                <w:rPr>
                  <w:noProof/>
                </w:rPr>
                <w:t>22</w:t>
              </w:r>
            </w:fldSimple>
            <w:r>
              <w:t>)</w:t>
            </w:r>
            <w:bookmarkEnd w:id="82"/>
          </w:p>
        </w:tc>
      </w:tr>
    </w:tbl>
    <w:p w:rsidR="002A4EEA" w:rsidRDefault="002A4EEA" w:rsidP="002A4EEA"/>
    <w:p w:rsidR="009B4779" w:rsidRDefault="0017218B" w:rsidP="0017218B">
      <w:r>
        <w:t xml:space="preserve">Equation </w:t>
      </w:r>
      <w:r>
        <w:fldChar w:fldCharType="begin"/>
      </w:r>
      <w:r>
        <w:instrText xml:space="preserve"> REF _Ref489712058 \h </w:instrText>
      </w:r>
      <w:r>
        <w:fldChar w:fldCharType="separate"/>
      </w:r>
      <w:r w:rsidR="007F279E">
        <w:t>(</w:t>
      </w:r>
      <w:r w:rsidR="007F279E">
        <w:rPr>
          <w:noProof/>
          <w:cs/>
        </w:rPr>
        <w:t>‎</w:t>
      </w:r>
      <w:r w:rsidR="007F279E">
        <w:rPr>
          <w:noProof/>
        </w:rPr>
        <w:t>E</w:t>
      </w:r>
      <w:r w:rsidR="007F279E">
        <w:t>.</w:t>
      </w:r>
      <w:r w:rsidR="007F279E">
        <w:rPr>
          <w:noProof/>
        </w:rPr>
        <w:t>22</w:t>
      </w:r>
      <w:r w:rsidR="007F279E">
        <w:t>)</w:t>
      </w:r>
      <w:r>
        <w:fldChar w:fldCharType="end"/>
      </w:r>
      <w:r>
        <w:t xml:space="preserve"> demonstrates the behavior of the coupler under the matching approximation, while neglecting </w:t>
      </w:r>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(0)</m:t>
        </m:r>
      </m:oMath>
      <w:r>
        <w:t xml:space="preserve">. The current in each branch asymptotically approaches its value had the two ribbons been connected only at the input side, with an asymptotic behavior following an exponential function with a characteristic length of </w:t>
      </w:r>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w:t>
      </w:r>
      <w:r w:rsidR="00FE094E">
        <w:t xml:space="preserve"> In this case the current coupling coefficient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FE094E" w:rsidTr="008229CB">
        <w:tc>
          <w:tcPr>
            <w:tcW w:w="544" w:type="pct"/>
            <w:vAlign w:val="center"/>
          </w:tcPr>
          <w:p w:rsidR="00FE094E" w:rsidRDefault="00FE094E" w:rsidP="008229CB">
            <w:pPr>
              <w:ind w:firstLine="0"/>
              <w:jc w:val="center"/>
              <w:rPr>
                <w:rFonts w:eastAsiaTheme="minorEastAsia"/>
              </w:rPr>
            </w:pPr>
          </w:p>
        </w:tc>
        <w:tc>
          <w:tcPr>
            <w:tcW w:w="3856" w:type="pct"/>
            <w:vAlign w:val="center"/>
          </w:tcPr>
          <w:p w:rsidR="00FE094E" w:rsidRDefault="00571665"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FE094E" w:rsidRDefault="00FE094E" w:rsidP="008229CB">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23</w:t>
              </w:r>
            </w:fldSimple>
            <w:r>
              <w:t>)</w:t>
            </w:r>
          </w:p>
        </w:tc>
      </w:tr>
    </w:tbl>
    <w:p w:rsidR="00F222A7" w:rsidRPr="009B3CAC" w:rsidRDefault="00F222A7" w:rsidP="00F222A7">
      <w:r>
        <w:t xml:space="preserve">In the limit when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the current coupling coefficient at the output end of the coupler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F222A7" w:rsidTr="008229CB">
        <w:tc>
          <w:tcPr>
            <w:tcW w:w="544" w:type="pct"/>
            <w:vAlign w:val="center"/>
          </w:tcPr>
          <w:p w:rsidR="00F222A7" w:rsidRDefault="00F222A7" w:rsidP="008229CB">
            <w:pPr>
              <w:ind w:firstLine="0"/>
              <w:jc w:val="center"/>
              <w:rPr>
                <w:rFonts w:eastAsiaTheme="minorEastAsia"/>
              </w:rPr>
            </w:pPr>
          </w:p>
        </w:tc>
        <w:tc>
          <w:tcPr>
            <w:tcW w:w="3856" w:type="pct"/>
            <w:vAlign w:val="center"/>
          </w:tcPr>
          <w:p w:rsidR="00F222A7" w:rsidRDefault="00571665" w:rsidP="00F222A7">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F222A7" w:rsidRDefault="00F222A7" w:rsidP="008229CB">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24</w:t>
              </w:r>
            </w:fldSimple>
            <w:r>
              <w:t>)</w:t>
            </w:r>
          </w:p>
        </w:tc>
      </w:tr>
    </w:tbl>
    <w:p w:rsidR="00D64B58" w:rsidRPr="00D64B58" w:rsidRDefault="00D64B58" w:rsidP="00AB7B79">
      <w:pPr>
        <w:pStyle w:val="Heading1"/>
        <w:numPr>
          <w:ilvl w:val="0"/>
          <w:numId w:val="0"/>
        </w:numPr>
      </w:pPr>
    </w:p>
    <w:sectPr w:rsidR="00D64B58" w:rsidRPr="00D64B58" w:rsidSect="00D64B58">
      <w:pgSz w:w="12240" w:h="15840"/>
      <w:pgMar w:top="1350" w:right="1800" w:bottom="630" w:left="180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676F5" w:rsidRDefault="009676F5" w:rsidP="0020417A">
      <w:r>
        <w:separator/>
      </w:r>
    </w:p>
  </w:endnote>
  <w:endnote w:type="continuationSeparator" w:id="0">
    <w:p w:rsidR="009676F5" w:rsidRDefault="009676F5" w:rsidP="00204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288583"/>
      <w:docPartObj>
        <w:docPartGallery w:val="Page Numbers (Bottom of Page)"/>
        <w:docPartUnique/>
      </w:docPartObj>
    </w:sdtPr>
    <w:sdtEndPr>
      <w:rPr>
        <w:noProof/>
      </w:rPr>
    </w:sdtEndPr>
    <w:sdtContent>
      <w:p w:rsidR="00571665" w:rsidRDefault="00571665">
        <w:pPr>
          <w:pStyle w:val="Footer"/>
          <w:jc w:val="center"/>
        </w:pPr>
        <w:r>
          <w:fldChar w:fldCharType="begin"/>
        </w:r>
        <w:r w:rsidRPr="001F6458">
          <w:instrText xml:space="preserve"> PAGE   \* MERGEFORMAT </w:instrText>
        </w:r>
        <w:r>
          <w:fldChar w:fldCharType="separate"/>
        </w:r>
        <w:r w:rsidR="002D6F08">
          <w:rPr>
            <w:noProof/>
          </w:rPr>
          <w:t>12</w:t>
        </w:r>
        <w:r>
          <w:rPr>
            <w:noProof/>
          </w:rPr>
          <w:fldChar w:fldCharType="end"/>
        </w:r>
      </w:p>
    </w:sdtContent>
  </w:sdt>
  <w:p w:rsidR="00571665" w:rsidRDefault="0057166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71665" w:rsidRDefault="00571665">
    <w:pPr>
      <w:pStyle w:val="Footer"/>
      <w:jc w:val="center"/>
    </w:pPr>
  </w:p>
  <w:p w:rsidR="00571665" w:rsidRDefault="0057166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293340"/>
      <w:docPartObj>
        <w:docPartGallery w:val="Page Numbers (Bottom of Page)"/>
        <w:docPartUnique/>
      </w:docPartObj>
    </w:sdtPr>
    <w:sdtEndPr>
      <w:rPr>
        <w:noProof/>
      </w:rPr>
    </w:sdtEndPr>
    <w:sdtContent>
      <w:p w:rsidR="00571665" w:rsidRDefault="00571665">
        <w:pPr>
          <w:pStyle w:val="Footer"/>
          <w:jc w:val="center"/>
        </w:pPr>
        <w:r>
          <w:fldChar w:fldCharType="begin"/>
        </w:r>
        <w:r w:rsidRPr="008D38F9">
          <w:instrText xml:space="preserve"> PAGE   \* MERGEFORMAT </w:instrText>
        </w:r>
        <w:r>
          <w:fldChar w:fldCharType="separate"/>
        </w:r>
        <w:r w:rsidR="002D6F08">
          <w:rPr>
            <w:noProof/>
          </w:rPr>
          <w:t>26</w:t>
        </w:r>
        <w:r>
          <w:rPr>
            <w:noProof/>
          </w:rPr>
          <w:fldChar w:fldCharType="end"/>
        </w:r>
      </w:p>
    </w:sdtContent>
  </w:sdt>
  <w:p w:rsidR="00571665" w:rsidRDefault="005716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676F5" w:rsidRDefault="009676F5" w:rsidP="0020417A">
      <w:r>
        <w:separator/>
      </w:r>
    </w:p>
  </w:footnote>
  <w:footnote w:type="continuationSeparator" w:id="0">
    <w:p w:rsidR="009676F5" w:rsidRDefault="009676F5" w:rsidP="002041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6C88"/>
    <w:multiLevelType w:val="hybridMultilevel"/>
    <w:tmpl w:val="1ED417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37348C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2" w15:restartNumberingAfterBreak="0">
    <w:nsid w:val="150761DB"/>
    <w:multiLevelType w:val="multilevel"/>
    <w:tmpl w:val="F3FA875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3" w15:restartNumberingAfterBreak="0">
    <w:nsid w:val="1726314B"/>
    <w:multiLevelType w:val="hybridMultilevel"/>
    <w:tmpl w:val="A18CDF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8273443"/>
    <w:multiLevelType w:val="multilevel"/>
    <w:tmpl w:val="8416D01C"/>
    <w:styleLink w:val="HeadingsStyl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360" w:firstLine="0"/>
      </w:pPr>
      <w:rPr>
        <w:rFonts w:hint="default"/>
      </w:rPr>
    </w:lvl>
    <w:lvl w:ilvl="3">
      <w:start w:val="1"/>
      <w:numFmt w:val="decimal"/>
      <w:pStyle w:val="Heading4"/>
      <w:lvlText w:val="%1.%2.%3.%4"/>
      <w:lvlJc w:val="left"/>
      <w:pPr>
        <w:ind w:left="720" w:firstLine="0"/>
      </w:pPr>
      <w:rPr>
        <w:rFonts w:hint="default"/>
      </w:rPr>
    </w:lvl>
    <w:lvl w:ilvl="4">
      <w:start w:val="1"/>
      <w:numFmt w:val="lowerLetter"/>
      <w:pStyle w:val="Heading5"/>
      <w:lvlText w:val="%5."/>
      <w:lvlJc w:val="left"/>
      <w:pPr>
        <w:ind w:left="1080" w:firstLine="0"/>
      </w:pPr>
      <w:rPr>
        <w:rFonts w:hint="default"/>
      </w:rPr>
    </w:lvl>
    <w:lvl w:ilvl="5">
      <w:start w:val="1"/>
      <w:numFmt w:val="lowerRoman"/>
      <w:pStyle w:val="Heading6"/>
      <w:lvlText w:val="%6."/>
      <w:lvlJc w:val="left"/>
      <w:pPr>
        <w:ind w:left="1440" w:firstLine="0"/>
      </w:pPr>
      <w:rPr>
        <w:rFonts w:hint="default"/>
      </w:rPr>
    </w:lvl>
    <w:lvl w:ilvl="6">
      <w:start w:val="1"/>
      <w:numFmt w:val="decimal"/>
      <w:pStyle w:val="Heading7"/>
      <w:lvlText w:val="%7."/>
      <w:lvlJc w:val="left"/>
      <w:pPr>
        <w:ind w:left="1800" w:firstLine="0"/>
      </w:pPr>
      <w:rPr>
        <w:rFonts w:hint="default"/>
      </w:rPr>
    </w:lvl>
    <w:lvl w:ilvl="7">
      <w:start w:val="1"/>
      <w:numFmt w:val="lowerLetter"/>
      <w:pStyle w:val="Heading8"/>
      <w:lvlText w:val="%8."/>
      <w:lvlJc w:val="left"/>
      <w:pPr>
        <w:ind w:left="2160" w:firstLine="0"/>
      </w:pPr>
      <w:rPr>
        <w:rFonts w:hint="default"/>
      </w:rPr>
    </w:lvl>
    <w:lvl w:ilvl="8">
      <w:start w:val="1"/>
      <w:numFmt w:val="lowerRoman"/>
      <w:pStyle w:val="Heading9"/>
      <w:lvlText w:val="%9."/>
      <w:lvlJc w:val="right"/>
      <w:pPr>
        <w:ind w:left="2520" w:firstLine="0"/>
      </w:pPr>
      <w:rPr>
        <w:rFonts w:hint="default"/>
      </w:rPr>
    </w:lvl>
  </w:abstractNum>
  <w:abstractNum w:abstractNumId="5" w15:restartNumberingAfterBreak="0">
    <w:nsid w:val="194941E4"/>
    <w:multiLevelType w:val="hybridMultilevel"/>
    <w:tmpl w:val="FE2C98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C6C2480"/>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D1E0DC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FF1601B"/>
    <w:multiLevelType w:val="hybridMultilevel"/>
    <w:tmpl w:val="5EE8499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0A32C1D"/>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1D73FDC"/>
    <w:multiLevelType w:val="multilevel"/>
    <w:tmpl w:val="8416D01C"/>
    <w:numStyleLink w:val="HeadingsStyle"/>
  </w:abstractNum>
  <w:abstractNum w:abstractNumId="11" w15:restartNumberingAfterBreak="0">
    <w:nsid w:val="3E812B7E"/>
    <w:multiLevelType w:val="hybridMultilevel"/>
    <w:tmpl w:val="727C84B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123164C"/>
    <w:multiLevelType w:val="multilevel"/>
    <w:tmpl w:val="9870874C"/>
    <w:lvl w:ilvl="0">
      <w:start w:val="1"/>
      <w:numFmt w:val="upperLetter"/>
      <w:pStyle w:val="Heading1App"/>
      <w:lvlText w:val="%1)"/>
      <w:lvlJc w:val="left"/>
      <w:pPr>
        <w:ind w:left="360" w:hanging="360"/>
      </w:pPr>
      <w:rPr>
        <w:rFonts w:hint="default"/>
      </w:rPr>
    </w:lvl>
    <w:lvl w:ilvl="1">
      <w:start w:val="1"/>
      <w:numFmt w:val="decimal"/>
      <w:pStyle w:val="Heading2App"/>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9574F90"/>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4" w15:restartNumberingAfterBreak="0">
    <w:nsid w:val="49D064A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5" w15:restartNumberingAfterBreak="0">
    <w:nsid w:val="4F46721A"/>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6" w15:restartNumberingAfterBreak="0">
    <w:nsid w:val="5ACE647F"/>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CFD2CE3"/>
    <w:multiLevelType w:val="multilevel"/>
    <w:tmpl w:val="E1921BCC"/>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8" w15:restartNumberingAfterBreak="0">
    <w:nsid w:val="60660365"/>
    <w:multiLevelType w:val="hybridMultilevel"/>
    <w:tmpl w:val="D0084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8070F12"/>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20" w15:restartNumberingAfterBreak="0">
    <w:nsid w:val="6BA2730A"/>
    <w:multiLevelType w:val="hybridMultilevel"/>
    <w:tmpl w:val="F5B4C50E"/>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4A652A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3"/>
  </w:num>
  <w:num w:numId="2">
    <w:abstractNumId w:val="4"/>
  </w:num>
  <w:num w:numId="3">
    <w:abstractNumId w:val="17"/>
  </w:num>
  <w:num w:numId="4">
    <w:abstractNumId w:val="20"/>
  </w:num>
  <w:num w:numId="5">
    <w:abstractNumId w:val="0"/>
  </w:num>
  <w:num w:numId="6">
    <w:abstractNumId w:val="11"/>
  </w:num>
  <w:num w:numId="7">
    <w:abstractNumId w:val="8"/>
  </w:num>
  <w:num w:numId="8">
    <w:abstractNumId w:val="3"/>
  </w:num>
  <w:num w:numId="9">
    <w:abstractNumId w:val="5"/>
  </w:num>
  <w:num w:numId="10">
    <w:abstractNumId w:val="18"/>
  </w:num>
  <w:num w:numId="11">
    <w:abstractNumId w:val="9"/>
  </w:num>
  <w:num w:numId="12">
    <w:abstractNumId w:val="6"/>
  </w:num>
  <w:num w:numId="13">
    <w:abstractNumId w:val="21"/>
  </w:num>
  <w:num w:numId="14">
    <w:abstractNumId w:val="7"/>
  </w:num>
  <w:num w:numId="15">
    <w:abstractNumId w:val="16"/>
  </w:num>
  <w:num w:numId="16">
    <w:abstractNumId w:val="10"/>
    <w:lvlOverride w:ilvl="0">
      <w:lvl w:ilvl="0">
        <w:start w:val="1"/>
        <w:numFmt w:val="decimal"/>
        <w:pStyle w:val="Heading1"/>
        <w:lvlText w:val="%1)"/>
        <w:lvlJc w:val="left"/>
        <w:pPr>
          <w:ind w:left="360" w:hanging="360"/>
        </w:pPr>
        <w:rPr>
          <w:rFonts w:hint="default"/>
        </w:rPr>
      </w:lvl>
    </w:lvlOverride>
  </w:num>
  <w:num w:numId="17">
    <w:abstractNumId w:val="14"/>
  </w:num>
  <w:num w:numId="18">
    <w:abstractNumId w:val="15"/>
  </w:num>
  <w:num w:numId="19">
    <w:abstractNumId w:val="15"/>
    <w:lvlOverride w:ilvl="0">
      <w:lvl w:ilvl="0">
        <w:start w:val="1"/>
        <w:numFmt w:val="upperLetter"/>
        <w:lvlText w:val="Appendix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360"/>
          </w:tabs>
          <w:ind w:left="360" w:firstLine="0"/>
        </w:pPr>
        <w:rPr>
          <w:rFonts w:hint="default"/>
        </w:rPr>
      </w:lvl>
    </w:lvlOverride>
    <w:lvlOverride w:ilvl="3">
      <w:lvl w:ilvl="3">
        <w:start w:val="1"/>
        <w:numFmt w:val="decimal"/>
        <w:lvlText w:val="%1.%2.%3.%4."/>
        <w:lvlJc w:val="left"/>
        <w:pPr>
          <w:tabs>
            <w:tab w:val="num" w:pos="720"/>
          </w:tabs>
          <w:ind w:left="720" w:firstLine="0"/>
        </w:pPr>
        <w:rPr>
          <w:rFonts w:hint="default"/>
        </w:rPr>
      </w:lvl>
    </w:lvlOverride>
    <w:lvlOverride w:ilvl="4">
      <w:lvl w:ilvl="4">
        <w:start w:val="1"/>
        <w:numFmt w:val="decimal"/>
        <w:lvlText w:val="%1.%2.%3.%4.%5."/>
        <w:lvlJc w:val="left"/>
        <w:pPr>
          <w:tabs>
            <w:tab w:val="num" w:pos="1080"/>
          </w:tabs>
          <w:ind w:left="1080" w:firstLine="0"/>
        </w:pPr>
        <w:rPr>
          <w:rFonts w:hint="default"/>
        </w:rPr>
      </w:lvl>
    </w:lvlOverride>
    <w:lvlOverride w:ilvl="5">
      <w:lvl w:ilvl="5">
        <w:start w:val="1"/>
        <w:numFmt w:val="decimal"/>
        <w:lvlText w:val="%1.%2.%3.%4.%5.%6."/>
        <w:lvlJc w:val="left"/>
        <w:pPr>
          <w:tabs>
            <w:tab w:val="num" w:pos="1440"/>
          </w:tabs>
          <w:ind w:left="1440" w:firstLine="0"/>
        </w:pPr>
        <w:rPr>
          <w:rFonts w:hint="default"/>
        </w:rPr>
      </w:lvl>
    </w:lvlOverride>
    <w:lvlOverride w:ilvl="6">
      <w:lvl w:ilvl="6">
        <w:start w:val="1"/>
        <w:numFmt w:val="decimal"/>
        <w:lvlText w:val="%1.%2.%3.%4.%5.%6.%7."/>
        <w:lvlJc w:val="left"/>
        <w:pPr>
          <w:tabs>
            <w:tab w:val="num" w:pos="1800"/>
          </w:tabs>
          <w:ind w:left="1800" w:firstLine="0"/>
        </w:pPr>
        <w:rPr>
          <w:rFonts w:hint="default"/>
        </w:rPr>
      </w:lvl>
    </w:lvlOverride>
    <w:lvlOverride w:ilvl="7">
      <w:lvl w:ilvl="7">
        <w:start w:val="1"/>
        <w:numFmt w:val="decimal"/>
        <w:lvlText w:val="%1.%2.%3.%4.%5.%6.%7.%8."/>
        <w:lvlJc w:val="left"/>
        <w:pPr>
          <w:tabs>
            <w:tab w:val="num" w:pos="2160"/>
          </w:tabs>
          <w:ind w:left="2160" w:firstLine="0"/>
        </w:pPr>
        <w:rPr>
          <w:rFonts w:hint="default"/>
        </w:rPr>
      </w:lvl>
    </w:lvlOverride>
    <w:lvlOverride w:ilvl="8">
      <w:lvl w:ilvl="8">
        <w:start w:val="1"/>
        <w:numFmt w:val="decimal"/>
        <w:lvlText w:val="%1.%2.%3.%4.%5.%6.%7.%8.%9."/>
        <w:lvlJc w:val="left"/>
        <w:pPr>
          <w:ind w:left="2520" w:firstLine="0"/>
        </w:pPr>
        <w:rPr>
          <w:rFonts w:hint="default"/>
        </w:rPr>
      </w:lvl>
    </w:lvlOverride>
  </w:num>
  <w:num w:numId="20">
    <w:abstractNumId w:val="19"/>
  </w:num>
  <w:num w:numId="21">
    <w:abstractNumId w:val="10"/>
    <w:lvlOverride w:ilvl="0">
      <w:lvl w:ilvl="0">
        <w:start w:val="1"/>
        <w:numFmt w:val="decimal"/>
        <w:pStyle w:val="Heading1"/>
        <w:lvlText w:val="%1)"/>
        <w:lvlJc w:val="left"/>
        <w:pPr>
          <w:ind w:left="360" w:hanging="360"/>
        </w:pPr>
        <w:rPr>
          <w:rFonts w:hint="default"/>
        </w:rPr>
      </w:lvl>
    </w:lvlOverride>
  </w:num>
  <w:num w:numId="22">
    <w:abstractNumId w:val="10"/>
    <w:lvlOverride w:ilvl="0">
      <w:lvl w:ilvl="0">
        <w:start w:val="1"/>
        <w:numFmt w:val="decimal"/>
        <w:pStyle w:val="Heading1"/>
        <w:lvlText w:val="%1)"/>
        <w:lvlJc w:val="left"/>
        <w:pPr>
          <w:ind w:left="360" w:hanging="360"/>
        </w:pPr>
        <w:rPr>
          <w:rFonts w:hint="default"/>
        </w:rPr>
      </w:lvl>
    </w:lvlOverride>
  </w:num>
  <w:num w:numId="23">
    <w:abstractNumId w:val="10"/>
    <w:lvlOverride w:ilvl="0">
      <w:lvl w:ilvl="0">
        <w:start w:val="1"/>
        <w:numFmt w:val="decimal"/>
        <w:pStyle w:val="Heading1"/>
        <w:lvlText w:val="%1)"/>
        <w:lvlJc w:val="left"/>
        <w:pPr>
          <w:ind w:left="360" w:hanging="360"/>
        </w:pPr>
        <w:rPr>
          <w:rFonts w:hint="default"/>
        </w:rPr>
      </w:lvl>
    </w:lvlOverride>
  </w:num>
  <w:num w:numId="24">
    <w:abstractNumId w:val="1"/>
  </w:num>
  <w:num w:numId="25">
    <w:abstractNumId w:val="2"/>
  </w:num>
  <w:num w:numId="26">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915"/>
    <w:rsid w:val="00000977"/>
    <w:rsid w:val="00000F22"/>
    <w:rsid w:val="0000152F"/>
    <w:rsid w:val="00002B29"/>
    <w:rsid w:val="00005D2F"/>
    <w:rsid w:val="00006A98"/>
    <w:rsid w:val="00007766"/>
    <w:rsid w:val="00010281"/>
    <w:rsid w:val="000104F8"/>
    <w:rsid w:val="00010869"/>
    <w:rsid w:val="00011BB1"/>
    <w:rsid w:val="0001289F"/>
    <w:rsid w:val="000146B7"/>
    <w:rsid w:val="00015C36"/>
    <w:rsid w:val="00017118"/>
    <w:rsid w:val="00020A17"/>
    <w:rsid w:val="00020FDF"/>
    <w:rsid w:val="000216B4"/>
    <w:rsid w:val="00021B0A"/>
    <w:rsid w:val="000244E0"/>
    <w:rsid w:val="00025914"/>
    <w:rsid w:val="00025D09"/>
    <w:rsid w:val="00025DB1"/>
    <w:rsid w:val="00026208"/>
    <w:rsid w:val="00026701"/>
    <w:rsid w:val="00026CA0"/>
    <w:rsid w:val="00027BF8"/>
    <w:rsid w:val="000303CB"/>
    <w:rsid w:val="0003191D"/>
    <w:rsid w:val="00031C26"/>
    <w:rsid w:val="0003301E"/>
    <w:rsid w:val="00034C0B"/>
    <w:rsid w:val="000375AD"/>
    <w:rsid w:val="00040400"/>
    <w:rsid w:val="00041B65"/>
    <w:rsid w:val="00042F28"/>
    <w:rsid w:val="0004531A"/>
    <w:rsid w:val="00045D15"/>
    <w:rsid w:val="00046126"/>
    <w:rsid w:val="00051E7B"/>
    <w:rsid w:val="00052ACA"/>
    <w:rsid w:val="00055596"/>
    <w:rsid w:val="00056991"/>
    <w:rsid w:val="00056AE4"/>
    <w:rsid w:val="00060C19"/>
    <w:rsid w:val="0006193A"/>
    <w:rsid w:val="00063296"/>
    <w:rsid w:val="00067FC4"/>
    <w:rsid w:val="00070314"/>
    <w:rsid w:val="00073B39"/>
    <w:rsid w:val="000749E7"/>
    <w:rsid w:val="0007567D"/>
    <w:rsid w:val="00080CA9"/>
    <w:rsid w:val="00081ECB"/>
    <w:rsid w:val="0008289B"/>
    <w:rsid w:val="000831BB"/>
    <w:rsid w:val="000836DB"/>
    <w:rsid w:val="000854F6"/>
    <w:rsid w:val="00090E11"/>
    <w:rsid w:val="000926E6"/>
    <w:rsid w:val="00093835"/>
    <w:rsid w:val="00093E27"/>
    <w:rsid w:val="000952A7"/>
    <w:rsid w:val="00095F79"/>
    <w:rsid w:val="000A0D3F"/>
    <w:rsid w:val="000A146A"/>
    <w:rsid w:val="000A181A"/>
    <w:rsid w:val="000A367B"/>
    <w:rsid w:val="000A585F"/>
    <w:rsid w:val="000B07AA"/>
    <w:rsid w:val="000B2A86"/>
    <w:rsid w:val="000B4B2F"/>
    <w:rsid w:val="000B4B67"/>
    <w:rsid w:val="000B4BD5"/>
    <w:rsid w:val="000B65EB"/>
    <w:rsid w:val="000B7FC8"/>
    <w:rsid w:val="000C3860"/>
    <w:rsid w:val="000C571B"/>
    <w:rsid w:val="000C5A8F"/>
    <w:rsid w:val="000C5C22"/>
    <w:rsid w:val="000C65B8"/>
    <w:rsid w:val="000C68AF"/>
    <w:rsid w:val="000D27F1"/>
    <w:rsid w:val="000D362B"/>
    <w:rsid w:val="000D4103"/>
    <w:rsid w:val="000D5131"/>
    <w:rsid w:val="000D5B6D"/>
    <w:rsid w:val="000D635E"/>
    <w:rsid w:val="000D74CA"/>
    <w:rsid w:val="000E04CA"/>
    <w:rsid w:val="000E071F"/>
    <w:rsid w:val="000E11C7"/>
    <w:rsid w:val="000E27C3"/>
    <w:rsid w:val="000E4A16"/>
    <w:rsid w:val="000E5D62"/>
    <w:rsid w:val="000E5F04"/>
    <w:rsid w:val="000E6B43"/>
    <w:rsid w:val="000E7D92"/>
    <w:rsid w:val="000F01A7"/>
    <w:rsid w:val="000F093F"/>
    <w:rsid w:val="000F326E"/>
    <w:rsid w:val="000F4B7F"/>
    <w:rsid w:val="000F50BA"/>
    <w:rsid w:val="000F68F5"/>
    <w:rsid w:val="00102F8D"/>
    <w:rsid w:val="001034D3"/>
    <w:rsid w:val="00107154"/>
    <w:rsid w:val="00110A70"/>
    <w:rsid w:val="00110E3D"/>
    <w:rsid w:val="00112620"/>
    <w:rsid w:val="00113144"/>
    <w:rsid w:val="00114C1E"/>
    <w:rsid w:val="001176AE"/>
    <w:rsid w:val="00117898"/>
    <w:rsid w:val="001179B7"/>
    <w:rsid w:val="00121531"/>
    <w:rsid w:val="00121BAA"/>
    <w:rsid w:val="00126B25"/>
    <w:rsid w:val="00126D5E"/>
    <w:rsid w:val="001279CB"/>
    <w:rsid w:val="0013070E"/>
    <w:rsid w:val="001314BB"/>
    <w:rsid w:val="00132669"/>
    <w:rsid w:val="00137E21"/>
    <w:rsid w:val="00137E2F"/>
    <w:rsid w:val="00140748"/>
    <w:rsid w:val="00142BC6"/>
    <w:rsid w:val="00144BD8"/>
    <w:rsid w:val="00145DB2"/>
    <w:rsid w:val="00145ED0"/>
    <w:rsid w:val="001463FA"/>
    <w:rsid w:val="001465E4"/>
    <w:rsid w:val="00152DBE"/>
    <w:rsid w:val="00152E3D"/>
    <w:rsid w:val="001554EE"/>
    <w:rsid w:val="00155838"/>
    <w:rsid w:val="001623D0"/>
    <w:rsid w:val="0016240D"/>
    <w:rsid w:val="00163F32"/>
    <w:rsid w:val="00164CF7"/>
    <w:rsid w:val="00164EBD"/>
    <w:rsid w:val="00165169"/>
    <w:rsid w:val="001660C1"/>
    <w:rsid w:val="001714C7"/>
    <w:rsid w:val="001714C9"/>
    <w:rsid w:val="00171964"/>
    <w:rsid w:val="0017218B"/>
    <w:rsid w:val="00175633"/>
    <w:rsid w:val="001771E9"/>
    <w:rsid w:val="001779BB"/>
    <w:rsid w:val="00181C8D"/>
    <w:rsid w:val="00182405"/>
    <w:rsid w:val="00183089"/>
    <w:rsid w:val="00190CA1"/>
    <w:rsid w:val="00191706"/>
    <w:rsid w:val="00195CEF"/>
    <w:rsid w:val="001967A5"/>
    <w:rsid w:val="00196857"/>
    <w:rsid w:val="00196B2D"/>
    <w:rsid w:val="00197F0B"/>
    <w:rsid w:val="001A017D"/>
    <w:rsid w:val="001A1589"/>
    <w:rsid w:val="001A3D4A"/>
    <w:rsid w:val="001B305A"/>
    <w:rsid w:val="001B373B"/>
    <w:rsid w:val="001B5112"/>
    <w:rsid w:val="001B5E56"/>
    <w:rsid w:val="001B762C"/>
    <w:rsid w:val="001C0CBE"/>
    <w:rsid w:val="001C16AD"/>
    <w:rsid w:val="001C17EF"/>
    <w:rsid w:val="001C21EB"/>
    <w:rsid w:val="001C2B02"/>
    <w:rsid w:val="001C32E2"/>
    <w:rsid w:val="001C43A8"/>
    <w:rsid w:val="001C5C7C"/>
    <w:rsid w:val="001C75CA"/>
    <w:rsid w:val="001C7C42"/>
    <w:rsid w:val="001D11E4"/>
    <w:rsid w:val="001D5236"/>
    <w:rsid w:val="001D5826"/>
    <w:rsid w:val="001D7D98"/>
    <w:rsid w:val="001E103B"/>
    <w:rsid w:val="001E1878"/>
    <w:rsid w:val="001E29F8"/>
    <w:rsid w:val="001E4B21"/>
    <w:rsid w:val="001E4B6E"/>
    <w:rsid w:val="001E5714"/>
    <w:rsid w:val="001F22DD"/>
    <w:rsid w:val="001F6458"/>
    <w:rsid w:val="001F6D22"/>
    <w:rsid w:val="00200B7B"/>
    <w:rsid w:val="00201FA7"/>
    <w:rsid w:val="00202FF1"/>
    <w:rsid w:val="00203FBC"/>
    <w:rsid w:val="0020417A"/>
    <w:rsid w:val="00204200"/>
    <w:rsid w:val="00207747"/>
    <w:rsid w:val="00207CDE"/>
    <w:rsid w:val="00210F6E"/>
    <w:rsid w:val="0021181A"/>
    <w:rsid w:val="00212A90"/>
    <w:rsid w:val="00213AA6"/>
    <w:rsid w:val="00216129"/>
    <w:rsid w:val="002204F7"/>
    <w:rsid w:val="00220A80"/>
    <w:rsid w:val="0022265B"/>
    <w:rsid w:val="00226150"/>
    <w:rsid w:val="00230FC7"/>
    <w:rsid w:val="00234950"/>
    <w:rsid w:val="00234ABF"/>
    <w:rsid w:val="002360C5"/>
    <w:rsid w:val="0023706A"/>
    <w:rsid w:val="002413E7"/>
    <w:rsid w:val="00241941"/>
    <w:rsid w:val="00244DB8"/>
    <w:rsid w:val="00247680"/>
    <w:rsid w:val="002479C9"/>
    <w:rsid w:val="00250827"/>
    <w:rsid w:val="00252A7E"/>
    <w:rsid w:val="002549CE"/>
    <w:rsid w:val="00254C37"/>
    <w:rsid w:val="0026222D"/>
    <w:rsid w:val="002625F2"/>
    <w:rsid w:val="002634DC"/>
    <w:rsid w:val="00266580"/>
    <w:rsid w:val="00271292"/>
    <w:rsid w:val="00271F05"/>
    <w:rsid w:val="002726DC"/>
    <w:rsid w:val="0027371F"/>
    <w:rsid w:val="00273AEF"/>
    <w:rsid w:val="002746DB"/>
    <w:rsid w:val="00275322"/>
    <w:rsid w:val="00281C30"/>
    <w:rsid w:val="0028320A"/>
    <w:rsid w:val="002872F3"/>
    <w:rsid w:val="00287A52"/>
    <w:rsid w:val="002904C8"/>
    <w:rsid w:val="002912E2"/>
    <w:rsid w:val="00294869"/>
    <w:rsid w:val="00295EF6"/>
    <w:rsid w:val="002965C8"/>
    <w:rsid w:val="00296947"/>
    <w:rsid w:val="002A05E9"/>
    <w:rsid w:val="002A0EE6"/>
    <w:rsid w:val="002A194F"/>
    <w:rsid w:val="002A4EEA"/>
    <w:rsid w:val="002A531E"/>
    <w:rsid w:val="002A71C1"/>
    <w:rsid w:val="002A7826"/>
    <w:rsid w:val="002B1918"/>
    <w:rsid w:val="002B23D7"/>
    <w:rsid w:val="002B2C5B"/>
    <w:rsid w:val="002B34D8"/>
    <w:rsid w:val="002B4172"/>
    <w:rsid w:val="002B6276"/>
    <w:rsid w:val="002B6F2F"/>
    <w:rsid w:val="002C0128"/>
    <w:rsid w:val="002C0BFC"/>
    <w:rsid w:val="002C1AD7"/>
    <w:rsid w:val="002C1E47"/>
    <w:rsid w:val="002C2198"/>
    <w:rsid w:val="002C56B2"/>
    <w:rsid w:val="002C63C8"/>
    <w:rsid w:val="002C746D"/>
    <w:rsid w:val="002C77AB"/>
    <w:rsid w:val="002C79ED"/>
    <w:rsid w:val="002D0F8D"/>
    <w:rsid w:val="002D17DE"/>
    <w:rsid w:val="002D34A7"/>
    <w:rsid w:val="002D3553"/>
    <w:rsid w:val="002D384C"/>
    <w:rsid w:val="002D6C6B"/>
    <w:rsid w:val="002D6F08"/>
    <w:rsid w:val="002E48D0"/>
    <w:rsid w:val="002F5935"/>
    <w:rsid w:val="002F5C90"/>
    <w:rsid w:val="002F601F"/>
    <w:rsid w:val="002F626A"/>
    <w:rsid w:val="002F690F"/>
    <w:rsid w:val="003014CF"/>
    <w:rsid w:val="003027BC"/>
    <w:rsid w:val="0030385B"/>
    <w:rsid w:val="003055D0"/>
    <w:rsid w:val="0030645B"/>
    <w:rsid w:val="00310A6C"/>
    <w:rsid w:val="003111D6"/>
    <w:rsid w:val="003124C8"/>
    <w:rsid w:val="00314EFC"/>
    <w:rsid w:val="00316265"/>
    <w:rsid w:val="0031648C"/>
    <w:rsid w:val="00317A4A"/>
    <w:rsid w:val="00320424"/>
    <w:rsid w:val="003222B5"/>
    <w:rsid w:val="00324ABF"/>
    <w:rsid w:val="003253BA"/>
    <w:rsid w:val="00325790"/>
    <w:rsid w:val="0032739E"/>
    <w:rsid w:val="003321AE"/>
    <w:rsid w:val="00332E97"/>
    <w:rsid w:val="0033378F"/>
    <w:rsid w:val="003347A6"/>
    <w:rsid w:val="00335023"/>
    <w:rsid w:val="0033536C"/>
    <w:rsid w:val="0034034B"/>
    <w:rsid w:val="0034041E"/>
    <w:rsid w:val="00340A53"/>
    <w:rsid w:val="00342E43"/>
    <w:rsid w:val="00344037"/>
    <w:rsid w:val="0034515D"/>
    <w:rsid w:val="00345579"/>
    <w:rsid w:val="003469BC"/>
    <w:rsid w:val="0035401F"/>
    <w:rsid w:val="0035488E"/>
    <w:rsid w:val="00362C47"/>
    <w:rsid w:val="003634FF"/>
    <w:rsid w:val="00364051"/>
    <w:rsid w:val="0036762D"/>
    <w:rsid w:val="00367B52"/>
    <w:rsid w:val="00370688"/>
    <w:rsid w:val="003711D5"/>
    <w:rsid w:val="003719AA"/>
    <w:rsid w:val="00372EDB"/>
    <w:rsid w:val="00372F19"/>
    <w:rsid w:val="003765D9"/>
    <w:rsid w:val="00376E75"/>
    <w:rsid w:val="003776C4"/>
    <w:rsid w:val="003800CF"/>
    <w:rsid w:val="00381C7C"/>
    <w:rsid w:val="0038205F"/>
    <w:rsid w:val="003822B6"/>
    <w:rsid w:val="00382948"/>
    <w:rsid w:val="00384A49"/>
    <w:rsid w:val="003853E4"/>
    <w:rsid w:val="003910AB"/>
    <w:rsid w:val="0039157D"/>
    <w:rsid w:val="00393A69"/>
    <w:rsid w:val="00395BC0"/>
    <w:rsid w:val="00396BC1"/>
    <w:rsid w:val="00397AC5"/>
    <w:rsid w:val="003A3A96"/>
    <w:rsid w:val="003A4876"/>
    <w:rsid w:val="003A49F8"/>
    <w:rsid w:val="003A5315"/>
    <w:rsid w:val="003A5BF0"/>
    <w:rsid w:val="003A649D"/>
    <w:rsid w:val="003A75DB"/>
    <w:rsid w:val="003B1ACF"/>
    <w:rsid w:val="003B1FAB"/>
    <w:rsid w:val="003B2A62"/>
    <w:rsid w:val="003B2D94"/>
    <w:rsid w:val="003B3057"/>
    <w:rsid w:val="003B5903"/>
    <w:rsid w:val="003B5B4E"/>
    <w:rsid w:val="003B6E10"/>
    <w:rsid w:val="003B7113"/>
    <w:rsid w:val="003C257B"/>
    <w:rsid w:val="003C59C3"/>
    <w:rsid w:val="003C697B"/>
    <w:rsid w:val="003C704F"/>
    <w:rsid w:val="003D0567"/>
    <w:rsid w:val="003D0BD5"/>
    <w:rsid w:val="003D1353"/>
    <w:rsid w:val="003D2068"/>
    <w:rsid w:val="003D47F7"/>
    <w:rsid w:val="003D59B7"/>
    <w:rsid w:val="003D6449"/>
    <w:rsid w:val="003D67A8"/>
    <w:rsid w:val="003D69D9"/>
    <w:rsid w:val="003D7A13"/>
    <w:rsid w:val="003E0755"/>
    <w:rsid w:val="003E20CF"/>
    <w:rsid w:val="003E4934"/>
    <w:rsid w:val="003E56F7"/>
    <w:rsid w:val="003E619F"/>
    <w:rsid w:val="003E63BB"/>
    <w:rsid w:val="003F456F"/>
    <w:rsid w:val="003F512C"/>
    <w:rsid w:val="003F6B49"/>
    <w:rsid w:val="00401D32"/>
    <w:rsid w:val="00402630"/>
    <w:rsid w:val="0040452F"/>
    <w:rsid w:val="00405D8B"/>
    <w:rsid w:val="004067F0"/>
    <w:rsid w:val="00407297"/>
    <w:rsid w:val="004108A0"/>
    <w:rsid w:val="00411696"/>
    <w:rsid w:val="004117A6"/>
    <w:rsid w:val="00412366"/>
    <w:rsid w:val="0041369B"/>
    <w:rsid w:val="00413D5F"/>
    <w:rsid w:val="00416BBF"/>
    <w:rsid w:val="00417028"/>
    <w:rsid w:val="00420643"/>
    <w:rsid w:val="00420672"/>
    <w:rsid w:val="00425DAF"/>
    <w:rsid w:val="00425F15"/>
    <w:rsid w:val="00426B6E"/>
    <w:rsid w:val="00427CAF"/>
    <w:rsid w:val="004308B0"/>
    <w:rsid w:val="00430D17"/>
    <w:rsid w:val="00432321"/>
    <w:rsid w:val="004331BB"/>
    <w:rsid w:val="00434042"/>
    <w:rsid w:val="0043469A"/>
    <w:rsid w:val="00434DE9"/>
    <w:rsid w:val="00435AA7"/>
    <w:rsid w:val="00442467"/>
    <w:rsid w:val="0044672E"/>
    <w:rsid w:val="0044680D"/>
    <w:rsid w:val="0044798E"/>
    <w:rsid w:val="004502FA"/>
    <w:rsid w:val="0045083F"/>
    <w:rsid w:val="0045318D"/>
    <w:rsid w:val="004559E7"/>
    <w:rsid w:val="004566EE"/>
    <w:rsid w:val="00457F46"/>
    <w:rsid w:val="00462E86"/>
    <w:rsid w:val="00462EF4"/>
    <w:rsid w:val="0046579B"/>
    <w:rsid w:val="00466524"/>
    <w:rsid w:val="00466715"/>
    <w:rsid w:val="00467C2D"/>
    <w:rsid w:val="004701E1"/>
    <w:rsid w:val="004717B6"/>
    <w:rsid w:val="0047293C"/>
    <w:rsid w:val="00473442"/>
    <w:rsid w:val="00473473"/>
    <w:rsid w:val="00474347"/>
    <w:rsid w:val="0048037C"/>
    <w:rsid w:val="00482C9F"/>
    <w:rsid w:val="00485B2D"/>
    <w:rsid w:val="00485C9C"/>
    <w:rsid w:val="00486165"/>
    <w:rsid w:val="00487947"/>
    <w:rsid w:val="00496FBE"/>
    <w:rsid w:val="004A166A"/>
    <w:rsid w:val="004A2A5D"/>
    <w:rsid w:val="004A4501"/>
    <w:rsid w:val="004A629E"/>
    <w:rsid w:val="004A6F51"/>
    <w:rsid w:val="004A7FA6"/>
    <w:rsid w:val="004B086A"/>
    <w:rsid w:val="004B1013"/>
    <w:rsid w:val="004B1C44"/>
    <w:rsid w:val="004B400B"/>
    <w:rsid w:val="004C0215"/>
    <w:rsid w:val="004C1E60"/>
    <w:rsid w:val="004C34A8"/>
    <w:rsid w:val="004C4D04"/>
    <w:rsid w:val="004C618A"/>
    <w:rsid w:val="004C6CD5"/>
    <w:rsid w:val="004C7EA1"/>
    <w:rsid w:val="004D1B91"/>
    <w:rsid w:val="004D30B6"/>
    <w:rsid w:val="004D3A95"/>
    <w:rsid w:val="004D3C78"/>
    <w:rsid w:val="004D425E"/>
    <w:rsid w:val="004D4EAD"/>
    <w:rsid w:val="004D5766"/>
    <w:rsid w:val="004D5AF9"/>
    <w:rsid w:val="004D66A1"/>
    <w:rsid w:val="004D7823"/>
    <w:rsid w:val="004E1B7B"/>
    <w:rsid w:val="004E2D7C"/>
    <w:rsid w:val="004E6DC6"/>
    <w:rsid w:val="004F2BFA"/>
    <w:rsid w:val="005012EA"/>
    <w:rsid w:val="00502DD0"/>
    <w:rsid w:val="00505DE8"/>
    <w:rsid w:val="0050608B"/>
    <w:rsid w:val="00506C4E"/>
    <w:rsid w:val="00507147"/>
    <w:rsid w:val="00507B62"/>
    <w:rsid w:val="005112E9"/>
    <w:rsid w:val="00511C8A"/>
    <w:rsid w:val="00512158"/>
    <w:rsid w:val="0051274F"/>
    <w:rsid w:val="00516A10"/>
    <w:rsid w:val="00526882"/>
    <w:rsid w:val="00527446"/>
    <w:rsid w:val="00530735"/>
    <w:rsid w:val="00531E27"/>
    <w:rsid w:val="00533394"/>
    <w:rsid w:val="005426B4"/>
    <w:rsid w:val="00542EEF"/>
    <w:rsid w:val="00546D97"/>
    <w:rsid w:val="005502B4"/>
    <w:rsid w:val="00553DE1"/>
    <w:rsid w:val="005540EF"/>
    <w:rsid w:val="00555757"/>
    <w:rsid w:val="00557286"/>
    <w:rsid w:val="00563667"/>
    <w:rsid w:val="00563857"/>
    <w:rsid w:val="00565C86"/>
    <w:rsid w:val="005663AD"/>
    <w:rsid w:val="00567668"/>
    <w:rsid w:val="00570BCA"/>
    <w:rsid w:val="00570CF8"/>
    <w:rsid w:val="00571665"/>
    <w:rsid w:val="0057230E"/>
    <w:rsid w:val="0057340A"/>
    <w:rsid w:val="00577A2E"/>
    <w:rsid w:val="00581774"/>
    <w:rsid w:val="00582F29"/>
    <w:rsid w:val="00583390"/>
    <w:rsid w:val="00583EAF"/>
    <w:rsid w:val="00590755"/>
    <w:rsid w:val="00591B37"/>
    <w:rsid w:val="00593449"/>
    <w:rsid w:val="00594D04"/>
    <w:rsid w:val="00595AD2"/>
    <w:rsid w:val="00596AF6"/>
    <w:rsid w:val="00596B6B"/>
    <w:rsid w:val="005A19B4"/>
    <w:rsid w:val="005A2A10"/>
    <w:rsid w:val="005A5660"/>
    <w:rsid w:val="005A77AB"/>
    <w:rsid w:val="005B0C5B"/>
    <w:rsid w:val="005B15E3"/>
    <w:rsid w:val="005B44BE"/>
    <w:rsid w:val="005B4ADB"/>
    <w:rsid w:val="005B6603"/>
    <w:rsid w:val="005B6B9D"/>
    <w:rsid w:val="005B6D00"/>
    <w:rsid w:val="005B6EFF"/>
    <w:rsid w:val="005B7951"/>
    <w:rsid w:val="005C03D9"/>
    <w:rsid w:val="005C16F4"/>
    <w:rsid w:val="005C28C1"/>
    <w:rsid w:val="005C4E33"/>
    <w:rsid w:val="005C74FB"/>
    <w:rsid w:val="005C7635"/>
    <w:rsid w:val="005C7B00"/>
    <w:rsid w:val="005D0DF5"/>
    <w:rsid w:val="005D58C4"/>
    <w:rsid w:val="005D6A37"/>
    <w:rsid w:val="005E0235"/>
    <w:rsid w:val="005E0E4A"/>
    <w:rsid w:val="005E13CE"/>
    <w:rsid w:val="005E5597"/>
    <w:rsid w:val="005E5780"/>
    <w:rsid w:val="005E5A66"/>
    <w:rsid w:val="005E5D5C"/>
    <w:rsid w:val="005E7C77"/>
    <w:rsid w:val="005F04EF"/>
    <w:rsid w:val="005F4563"/>
    <w:rsid w:val="005F4E90"/>
    <w:rsid w:val="005F5DBD"/>
    <w:rsid w:val="005F6ED1"/>
    <w:rsid w:val="00600DC3"/>
    <w:rsid w:val="00601610"/>
    <w:rsid w:val="00604794"/>
    <w:rsid w:val="00604C2E"/>
    <w:rsid w:val="00605BAB"/>
    <w:rsid w:val="006067CF"/>
    <w:rsid w:val="0060795C"/>
    <w:rsid w:val="00611665"/>
    <w:rsid w:val="00612EAD"/>
    <w:rsid w:val="00616D9A"/>
    <w:rsid w:val="00620813"/>
    <w:rsid w:val="00622FFA"/>
    <w:rsid w:val="00624B92"/>
    <w:rsid w:val="00624E6F"/>
    <w:rsid w:val="00625A91"/>
    <w:rsid w:val="00625E33"/>
    <w:rsid w:val="006262E7"/>
    <w:rsid w:val="00627473"/>
    <w:rsid w:val="0063148E"/>
    <w:rsid w:val="006319F3"/>
    <w:rsid w:val="00632C08"/>
    <w:rsid w:val="006331CC"/>
    <w:rsid w:val="006379BE"/>
    <w:rsid w:val="0064197A"/>
    <w:rsid w:val="006420FD"/>
    <w:rsid w:val="00643C41"/>
    <w:rsid w:val="00645255"/>
    <w:rsid w:val="00645704"/>
    <w:rsid w:val="00646A74"/>
    <w:rsid w:val="00647767"/>
    <w:rsid w:val="00647A14"/>
    <w:rsid w:val="00651B7C"/>
    <w:rsid w:val="006523DF"/>
    <w:rsid w:val="006544EA"/>
    <w:rsid w:val="00654688"/>
    <w:rsid w:val="00655CF0"/>
    <w:rsid w:val="006575A4"/>
    <w:rsid w:val="006620BF"/>
    <w:rsid w:val="006623AA"/>
    <w:rsid w:val="00663457"/>
    <w:rsid w:val="00665840"/>
    <w:rsid w:val="00665DAB"/>
    <w:rsid w:val="00667487"/>
    <w:rsid w:val="00667F49"/>
    <w:rsid w:val="0067195B"/>
    <w:rsid w:val="006749AB"/>
    <w:rsid w:val="00676DE3"/>
    <w:rsid w:val="00677CDA"/>
    <w:rsid w:val="006819E2"/>
    <w:rsid w:val="00681A98"/>
    <w:rsid w:val="00681F96"/>
    <w:rsid w:val="006835D3"/>
    <w:rsid w:val="006863AE"/>
    <w:rsid w:val="00693A95"/>
    <w:rsid w:val="00694387"/>
    <w:rsid w:val="00694FAF"/>
    <w:rsid w:val="006968D0"/>
    <w:rsid w:val="00697B88"/>
    <w:rsid w:val="006A0D26"/>
    <w:rsid w:val="006A1126"/>
    <w:rsid w:val="006B24C7"/>
    <w:rsid w:val="006B2ACD"/>
    <w:rsid w:val="006B643D"/>
    <w:rsid w:val="006B65CA"/>
    <w:rsid w:val="006C2793"/>
    <w:rsid w:val="006C2CE4"/>
    <w:rsid w:val="006C3808"/>
    <w:rsid w:val="006C4ACC"/>
    <w:rsid w:val="006C521A"/>
    <w:rsid w:val="006C573A"/>
    <w:rsid w:val="006C6542"/>
    <w:rsid w:val="006C6A60"/>
    <w:rsid w:val="006C71CC"/>
    <w:rsid w:val="006C7CA7"/>
    <w:rsid w:val="006D0787"/>
    <w:rsid w:val="006D0AE4"/>
    <w:rsid w:val="006D14F4"/>
    <w:rsid w:val="006D3AB4"/>
    <w:rsid w:val="006D3C6A"/>
    <w:rsid w:val="006D415C"/>
    <w:rsid w:val="006D48AC"/>
    <w:rsid w:val="006D71F3"/>
    <w:rsid w:val="006E11D5"/>
    <w:rsid w:val="006E13D8"/>
    <w:rsid w:val="006E1644"/>
    <w:rsid w:val="006E1D66"/>
    <w:rsid w:val="006E1F9A"/>
    <w:rsid w:val="006E3AAE"/>
    <w:rsid w:val="006E406C"/>
    <w:rsid w:val="006E421D"/>
    <w:rsid w:val="006F1135"/>
    <w:rsid w:val="006F4DE0"/>
    <w:rsid w:val="006F556F"/>
    <w:rsid w:val="006F61F7"/>
    <w:rsid w:val="0070373F"/>
    <w:rsid w:val="0070485D"/>
    <w:rsid w:val="00705E86"/>
    <w:rsid w:val="00707E69"/>
    <w:rsid w:val="00710B91"/>
    <w:rsid w:val="00711B5B"/>
    <w:rsid w:val="00714E2D"/>
    <w:rsid w:val="0071528D"/>
    <w:rsid w:val="007157D7"/>
    <w:rsid w:val="0071682E"/>
    <w:rsid w:val="007212F4"/>
    <w:rsid w:val="007234FA"/>
    <w:rsid w:val="007258E7"/>
    <w:rsid w:val="007270AA"/>
    <w:rsid w:val="00727B3A"/>
    <w:rsid w:val="007306AE"/>
    <w:rsid w:val="007322B8"/>
    <w:rsid w:val="0073258B"/>
    <w:rsid w:val="00733098"/>
    <w:rsid w:val="0073489E"/>
    <w:rsid w:val="0073572B"/>
    <w:rsid w:val="007369FF"/>
    <w:rsid w:val="00741414"/>
    <w:rsid w:val="0074156A"/>
    <w:rsid w:val="007462A2"/>
    <w:rsid w:val="00746475"/>
    <w:rsid w:val="00751120"/>
    <w:rsid w:val="0075144B"/>
    <w:rsid w:val="00751D1C"/>
    <w:rsid w:val="00752EC4"/>
    <w:rsid w:val="007530D1"/>
    <w:rsid w:val="007531F9"/>
    <w:rsid w:val="00753965"/>
    <w:rsid w:val="00755453"/>
    <w:rsid w:val="00755BE5"/>
    <w:rsid w:val="007564A0"/>
    <w:rsid w:val="00756E8C"/>
    <w:rsid w:val="00761D25"/>
    <w:rsid w:val="00763321"/>
    <w:rsid w:val="00771233"/>
    <w:rsid w:val="00771A9D"/>
    <w:rsid w:val="00774229"/>
    <w:rsid w:val="007742FE"/>
    <w:rsid w:val="00774915"/>
    <w:rsid w:val="007750BE"/>
    <w:rsid w:val="00776D3F"/>
    <w:rsid w:val="007831CD"/>
    <w:rsid w:val="00783D8A"/>
    <w:rsid w:val="0079245D"/>
    <w:rsid w:val="0079393F"/>
    <w:rsid w:val="007954A9"/>
    <w:rsid w:val="00795535"/>
    <w:rsid w:val="007975D4"/>
    <w:rsid w:val="007A244A"/>
    <w:rsid w:val="007A2852"/>
    <w:rsid w:val="007B02FD"/>
    <w:rsid w:val="007B065F"/>
    <w:rsid w:val="007B557E"/>
    <w:rsid w:val="007C4B62"/>
    <w:rsid w:val="007C7852"/>
    <w:rsid w:val="007D5E3D"/>
    <w:rsid w:val="007D7955"/>
    <w:rsid w:val="007E0DC0"/>
    <w:rsid w:val="007E23A1"/>
    <w:rsid w:val="007E570F"/>
    <w:rsid w:val="007E597E"/>
    <w:rsid w:val="007E718E"/>
    <w:rsid w:val="007F2749"/>
    <w:rsid w:val="007F279E"/>
    <w:rsid w:val="007F4CA5"/>
    <w:rsid w:val="007F6967"/>
    <w:rsid w:val="00801CAE"/>
    <w:rsid w:val="00805F5F"/>
    <w:rsid w:val="008111A6"/>
    <w:rsid w:val="008121D1"/>
    <w:rsid w:val="008124F4"/>
    <w:rsid w:val="0081390C"/>
    <w:rsid w:val="00815679"/>
    <w:rsid w:val="00817BF0"/>
    <w:rsid w:val="00820587"/>
    <w:rsid w:val="008222FF"/>
    <w:rsid w:val="008229CB"/>
    <w:rsid w:val="00822C7D"/>
    <w:rsid w:val="00824AB9"/>
    <w:rsid w:val="0082609A"/>
    <w:rsid w:val="008262F0"/>
    <w:rsid w:val="00834968"/>
    <w:rsid w:val="008358F0"/>
    <w:rsid w:val="0084364A"/>
    <w:rsid w:val="00843DD1"/>
    <w:rsid w:val="00851E30"/>
    <w:rsid w:val="00853822"/>
    <w:rsid w:val="00853D4D"/>
    <w:rsid w:val="008712E5"/>
    <w:rsid w:val="00872096"/>
    <w:rsid w:val="00872B4A"/>
    <w:rsid w:val="00874597"/>
    <w:rsid w:val="008752A7"/>
    <w:rsid w:val="00877903"/>
    <w:rsid w:val="00880226"/>
    <w:rsid w:val="008835D6"/>
    <w:rsid w:val="008859F5"/>
    <w:rsid w:val="00887FBB"/>
    <w:rsid w:val="008960C8"/>
    <w:rsid w:val="008A28EB"/>
    <w:rsid w:val="008A38B2"/>
    <w:rsid w:val="008A3E2A"/>
    <w:rsid w:val="008A5E66"/>
    <w:rsid w:val="008A672D"/>
    <w:rsid w:val="008B005E"/>
    <w:rsid w:val="008B0FF3"/>
    <w:rsid w:val="008B2481"/>
    <w:rsid w:val="008B2D87"/>
    <w:rsid w:val="008B31EF"/>
    <w:rsid w:val="008B3B1F"/>
    <w:rsid w:val="008B3F74"/>
    <w:rsid w:val="008B553E"/>
    <w:rsid w:val="008C223C"/>
    <w:rsid w:val="008C27E2"/>
    <w:rsid w:val="008C4BF2"/>
    <w:rsid w:val="008C5674"/>
    <w:rsid w:val="008C5CAF"/>
    <w:rsid w:val="008C69C0"/>
    <w:rsid w:val="008D0820"/>
    <w:rsid w:val="008D14AA"/>
    <w:rsid w:val="008D38F9"/>
    <w:rsid w:val="008D6FDC"/>
    <w:rsid w:val="008E53FA"/>
    <w:rsid w:val="008E5A8E"/>
    <w:rsid w:val="008E7455"/>
    <w:rsid w:val="008F16C4"/>
    <w:rsid w:val="008F31FD"/>
    <w:rsid w:val="008F3A1C"/>
    <w:rsid w:val="008F3F6B"/>
    <w:rsid w:val="008F4267"/>
    <w:rsid w:val="008F62A8"/>
    <w:rsid w:val="00900CF2"/>
    <w:rsid w:val="00906CE6"/>
    <w:rsid w:val="00906D95"/>
    <w:rsid w:val="00912A61"/>
    <w:rsid w:val="00912AE5"/>
    <w:rsid w:val="00912B26"/>
    <w:rsid w:val="009134F4"/>
    <w:rsid w:val="0091392D"/>
    <w:rsid w:val="00914A68"/>
    <w:rsid w:val="00915CB2"/>
    <w:rsid w:val="00916E61"/>
    <w:rsid w:val="00920B08"/>
    <w:rsid w:val="009233AB"/>
    <w:rsid w:val="00923B48"/>
    <w:rsid w:val="00927017"/>
    <w:rsid w:val="009300D9"/>
    <w:rsid w:val="00930751"/>
    <w:rsid w:val="00931C2E"/>
    <w:rsid w:val="00931FA6"/>
    <w:rsid w:val="009338CF"/>
    <w:rsid w:val="00934BB9"/>
    <w:rsid w:val="00935FF9"/>
    <w:rsid w:val="009360DA"/>
    <w:rsid w:val="009368C8"/>
    <w:rsid w:val="0094099C"/>
    <w:rsid w:val="00940AFD"/>
    <w:rsid w:val="0094117E"/>
    <w:rsid w:val="00942FF4"/>
    <w:rsid w:val="00943E6C"/>
    <w:rsid w:val="00944604"/>
    <w:rsid w:val="009461C1"/>
    <w:rsid w:val="00947066"/>
    <w:rsid w:val="00947910"/>
    <w:rsid w:val="00947E2F"/>
    <w:rsid w:val="009518F8"/>
    <w:rsid w:val="00951A74"/>
    <w:rsid w:val="00952309"/>
    <w:rsid w:val="00955CDE"/>
    <w:rsid w:val="00956A55"/>
    <w:rsid w:val="00957A87"/>
    <w:rsid w:val="00961EFB"/>
    <w:rsid w:val="00962309"/>
    <w:rsid w:val="009630E7"/>
    <w:rsid w:val="009676F5"/>
    <w:rsid w:val="00970276"/>
    <w:rsid w:val="00972541"/>
    <w:rsid w:val="009813DE"/>
    <w:rsid w:val="00982448"/>
    <w:rsid w:val="0098324C"/>
    <w:rsid w:val="00983A32"/>
    <w:rsid w:val="00984FB2"/>
    <w:rsid w:val="00985BB8"/>
    <w:rsid w:val="00991EEB"/>
    <w:rsid w:val="00996372"/>
    <w:rsid w:val="00997066"/>
    <w:rsid w:val="009973D9"/>
    <w:rsid w:val="009A20B5"/>
    <w:rsid w:val="009A25EE"/>
    <w:rsid w:val="009A4AD4"/>
    <w:rsid w:val="009A6624"/>
    <w:rsid w:val="009A6636"/>
    <w:rsid w:val="009A6F1A"/>
    <w:rsid w:val="009A7F78"/>
    <w:rsid w:val="009B15DF"/>
    <w:rsid w:val="009B1A37"/>
    <w:rsid w:val="009B3CAC"/>
    <w:rsid w:val="009B3D79"/>
    <w:rsid w:val="009B41DD"/>
    <w:rsid w:val="009B4779"/>
    <w:rsid w:val="009C4448"/>
    <w:rsid w:val="009C7066"/>
    <w:rsid w:val="009D1275"/>
    <w:rsid w:val="009D2898"/>
    <w:rsid w:val="009E23DE"/>
    <w:rsid w:val="009E34B9"/>
    <w:rsid w:val="009E352B"/>
    <w:rsid w:val="009E5488"/>
    <w:rsid w:val="009E5C72"/>
    <w:rsid w:val="009E5FE1"/>
    <w:rsid w:val="009F1C3D"/>
    <w:rsid w:val="009F2AC2"/>
    <w:rsid w:val="009F2E33"/>
    <w:rsid w:val="009F4B8E"/>
    <w:rsid w:val="009F5012"/>
    <w:rsid w:val="009F54B8"/>
    <w:rsid w:val="009F6311"/>
    <w:rsid w:val="00A01608"/>
    <w:rsid w:val="00A046BC"/>
    <w:rsid w:val="00A068D7"/>
    <w:rsid w:val="00A07932"/>
    <w:rsid w:val="00A10523"/>
    <w:rsid w:val="00A125B9"/>
    <w:rsid w:val="00A130E1"/>
    <w:rsid w:val="00A1321C"/>
    <w:rsid w:val="00A146C1"/>
    <w:rsid w:val="00A1653B"/>
    <w:rsid w:val="00A16F6F"/>
    <w:rsid w:val="00A24EFB"/>
    <w:rsid w:val="00A251BC"/>
    <w:rsid w:val="00A253A7"/>
    <w:rsid w:val="00A27AB9"/>
    <w:rsid w:val="00A30247"/>
    <w:rsid w:val="00A30B73"/>
    <w:rsid w:val="00A3431B"/>
    <w:rsid w:val="00A36BCD"/>
    <w:rsid w:val="00A42378"/>
    <w:rsid w:val="00A426BC"/>
    <w:rsid w:val="00A42BF2"/>
    <w:rsid w:val="00A44963"/>
    <w:rsid w:val="00A463D1"/>
    <w:rsid w:val="00A4738F"/>
    <w:rsid w:val="00A50A1D"/>
    <w:rsid w:val="00A5459B"/>
    <w:rsid w:val="00A54D8D"/>
    <w:rsid w:val="00A553CF"/>
    <w:rsid w:val="00A571BC"/>
    <w:rsid w:val="00A61FC8"/>
    <w:rsid w:val="00A6704F"/>
    <w:rsid w:val="00A67D28"/>
    <w:rsid w:val="00A75322"/>
    <w:rsid w:val="00A764EE"/>
    <w:rsid w:val="00A76649"/>
    <w:rsid w:val="00A803C7"/>
    <w:rsid w:val="00A80DDB"/>
    <w:rsid w:val="00A8302B"/>
    <w:rsid w:val="00A8654D"/>
    <w:rsid w:val="00A86CFE"/>
    <w:rsid w:val="00A87851"/>
    <w:rsid w:val="00A90305"/>
    <w:rsid w:val="00A90FF8"/>
    <w:rsid w:val="00A9101C"/>
    <w:rsid w:val="00A92BD2"/>
    <w:rsid w:val="00A96A63"/>
    <w:rsid w:val="00A96F60"/>
    <w:rsid w:val="00AA08C6"/>
    <w:rsid w:val="00AA450D"/>
    <w:rsid w:val="00AB01C1"/>
    <w:rsid w:val="00AB2BBF"/>
    <w:rsid w:val="00AB2C60"/>
    <w:rsid w:val="00AB741B"/>
    <w:rsid w:val="00AB7B79"/>
    <w:rsid w:val="00AC0F9A"/>
    <w:rsid w:val="00AC3291"/>
    <w:rsid w:val="00AC337E"/>
    <w:rsid w:val="00AC5EAD"/>
    <w:rsid w:val="00AC7EBE"/>
    <w:rsid w:val="00AD130C"/>
    <w:rsid w:val="00AD152A"/>
    <w:rsid w:val="00AD1A71"/>
    <w:rsid w:val="00AD2C5E"/>
    <w:rsid w:val="00AD3C9D"/>
    <w:rsid w:val="00AD4158"/>
    <w:rsid w:val="00AE037B"/>
    <w:rsid w:val="00AE160D"/>
    <w:rsid w:val="00AE1A31"/>
    <w:rsid w:val="00AE2C60"/>
    <w:rsid w:val="00AE3439"/>
    <w:rsid w:val="00AE3441"/>
    <w:rsid w:val="00AE3C84"/>
    <w:rsid w:val="00AE48D4"/>
    <w:rsid w:val="00AE7C84"/>
    <w:rsid w:val="00AF24FF"/>
    <w:rsid w:val="00AF36E7"/>
    <w:rsid w:val="00AF37C1"/>
    <w:rsid w:val="00AF3D22"/>
    <w:rsid w:val="00AF4817"/>
    <w:rsid w:val="00AF48CC"/>
    <w:rsid w:val="00AF50BB"/>
    <w:rsid w:val="00B00797"/>
    <w:rsid w:val="00B01CA6"/>
    <w:rsid w:val="00B06651"/>
    <w:rsid w:val="00B06C43"/>
    <w:rsid w:val="00B11D89"/>
    <w:rsid w:val="00B11E82"/>
    <w:rsid w:val="00B171AB"/>
    <w:rsid w:val="00B2162C"/>
    <w:rsid w:val="00B2213A"/>
    <w:rsid w:val="00B22812"/>
    <w:rsid w:val="00B229A6"/>
    <w:rsid w:val="00B22AEC"/>
    <w:rsid w:val="00B236D7"/>
    <w:rsid w:val="00B24515"/>
    <w:rsid w:val="00B246FD"/>
    <w:rsid w:val="00B24C86"/>
    <w:rsid w:val="00B26376"/>
    <w:rsid w:val="00B30109"/>
    <w:rsid w:val="00B30D32"/>
    <w:rsid w:val="00B33C35"/>
    <w:rsid w:val="00B340B4"/>
    <w:rsid w:val="00B34BCA"/>
    <w:rsid w:val="00B36312"/>
    <w:rsid w:val="00B41638"/>
    <w:rsid w:val="00B419E3"/>
    <w:rsid w:val="00B44011"/>
    <w:rsid w:val="00B46E51"/>
    <w:rsid w:val="00B47422"/>
    <w:rsid w:val="00B47A22"/>
    <w:rsid w:val="00B50238"/>
    <w:rsid w:val="00B53F5D"/>
    <w:rsid w:val="00B60E54"/>
    <w:rsid w:val="00B63480"/>
    <w:rsid w:val="00B64492"/>
    <w:rsid w:val="00B65388"/>
    <w:rsid w:val="00B66FD9"/>
    <w:rsid w:val="00B70C54"/>
    <w:rsid w:val="00B72C7A"/>
    <w:rsid w:val="00B73C22"/>
    <w:rsid w:val="00B73C40"/>
    <w:rsid w:val="00B766CE"/>
    <w:rsid w:val="00B7729E"/>
    <w:rsid w:val="00B80219"/>
    <w:rsid w:val="00B81BA5"/>
    <w:rsid w:val="00B82856"/>
    <w:rsid w:val="00B8413B"/>
    <w:rsid w:val="00B849B7"/>
    <w:rsid w:val="00B90F97"/>
    <w:rsid w:val="00B92216"/>
    <w:rsid w:val="00B9352D"/>
    <w:rsid w:val="00B94388"/>
    <w:rsid w:val="00BA00E5"/>
    <w:rsid w:val="00BA0307"/>
    <w:rsid w:val="00BA0E45"/>
    <w:rsid w:val="00BA2B65"/>
    <w:rsid w:val="00BA45DC"/>
    <w:rsid w:val="00BA4969"/>
    <w:rsid w:val="00BA496B"/>
    <w:rsid w:val="00BA7780"/>
    <w:rsid w:val="00BB09BB"/>
    <w:rsid w:val="00BB10DC"/>
    <w:rsid w:val="00BB2E05"/>
    <w:rsid w:val="00BB312A"/>
    <w:rsid w:val="00BB34F2"/>
    <w:rsid w:val="00BB3A9B"/>
    <w:rsid w:val="00BB55FD"/>
    <w:rsid w:val="00BC4066"/>
    <w:rsid w:val="00BC4C90"/>
    <w:rsid w:val="00BC6B39"/>
    <w:rsid w:val="00BD346F"/>
    <w:rsid w:val="00BD46A3"/>
    <w:rsid w:val="00BD73A6"/>
    <w:rsid w:val="00BD77B0"/>
    <w:rsid w:val="00BE052D"/>
    <w:rsid w:val="00BE083A"/>
    <w:rsid w:val="00BE6155"/>
    <w:rsid w:val="00BE6BB9"/>
    <w:rsid w:val="00BE6BDC"/>
    <w:rsid w:val="00BE7B86"/>
    <w:rsid w:val="00BF1900"/>
    <w:rsid w:val="00BF2225"/>
    <w:rsid w:val="00BF38B3"/>
    <w:rsid w:val="00BF5177"/>
    <w:rsid w:val="00BF667D"/>
    <w:rsid w:val="00C00167"/>
    <w:rsid w:val="00C03EC6"/>
    <w:rsid w:val="00C041CE"/>
    <w:rsid w:val="00C06C40"/>
    <w:rsid w:val="00C07D0F"/>
    <w:rsid w:val="00C07EE4"/>
    <w:rsid w:val="00C10203"/>
    <w:rsid w:val="00C1144D"/>
    <w:rsid w:val="00C129C2"/>
    <w:rsid w:val="00C13000"/>
    <w:rsid w:val="00C1462C"/>
    <w:rsid w:val="00C14E9E"/>
    <w:rsid w:val="00C2500F"/>
    <w:rsid w:val="00C273D7"/>
    <w:rsid w:val="00C3464F"/>
    <w:rsid w:val="00C350CC"/>
    <w:rsid w:val="00C353EA"/>
    <w:rsid w:val="00C35C7F"/>
    <w:rsid w:val="00C40833"/>
    <w:rsid w:val="00C4301D"/>
    <w:rsid w:val="00C4448D"/>
    <w:rsid w:val="00C4551F"/>
    <w:rsid w:val="00C54190"/>
    <w:rsid w:val="00C5510F"/>
    <w:rsid w:val="00C55BD1"/>
    <w:rsid w:val="00C573C7"/>
    <w:rsid w:val="00C57444"/>
    <w:rsid w:val="00C60C80"/>
    <w:rsid w:val="00C629C4"/>
    <w:rsid w:val="00C66964"/>
    <w:rsid w:val="00C66F19"/>
    <w:rsid w:val="00C67AAB"/>
    <w:rsid w:val="00C74505"/>
    <w:rsid w:val="00C76DE1"/>
    <w:rsid w:val="00C81227"/>
    <w:rsid w:val="00C8146C"/>
    <w:rsid w:val="00C8201B"/>
    <w:rsid w:val="00C8244D"/>
    <w:rsid w:val="00C826B9"/>
    <w:rsid w:val="00C834E6"/>
    <w:rsid w:val="00C83DC0"/>
    <w:rsid w:val="00C84DA5"/>
    <w:rsid w:val="00C87F8C"/>
    <w:rsid w:val="00C905F9"/>
    <w:rsid w:val="00C92CFB"/>
    <w:rsid w:val="00C94147"/>
    <w:rsid w:val="00CA0C9F"/>
    <w:rsid w:val="00CA159A"/>
    <w:rsid w:val="00CA15D8"/>
    <w:rsid w:val="00CA349D"/>
    <w:rsid w:val="00CA3D7E"/>
    <w:rsid w:val="00CA5D7B"/>
    <w:rsid w:val="00CA61D3"/>
    <w:rsid w:val="00CB1538"/>
    <w:rsid w:val="00CB26EA"/>
    <w:rsid w:val="00CB2BA9"/>
    <w:rsid w:val="00CB4E68"/>
    <w:rsid w:val="00CB6CDE"/>
    <w:rsid w:val="00CC0AB0"/>
    <w:rsid w:val="00CC0D84"/>
    <w:rsid w:val="00CC3472"/>
    <w:rsid w:val="00CC3D98"/>
    <w:rsid w:val="00CC550A"/>
    <w:rsid w:val="00CC567F"/>
    <w:rsid w:val="00CD40F6"/>
    <w:rsid w:val="00CD5026"/>
    <w:rsid w:val="00CD6801"/>
    <w:rsid w:val="00CD7E10"/>
    <w:rsid w:val="00CE0147"/>
    <w:rsid w:val="00CE2550"/>
    <w:rsid w:val="00CE2908"/>
    <w:rsid w:val="00CE6343"/>
    <w:rsid w:val="00CE7931"/>
    <w:rsid w:val="00CE7D57"/>
    <w:rsid w:val="00CF439C"/>
    <w:rsid w:val="00CF4B11"/>
    <w:rsid w:val="00CF4F90"/>
    <w:rsid w:val="00D000D4"/>
    <w:rsid w:val="00D00DA9"/>
    <w:rsid w:val="00D055B8"/>
    <w:rsid w:val="00D06BE4"/>
    <w:rsid w:val="00D070F4"/>
    <w:rsid w:val="00D10442"/>
    <w:rsid w:val="00D11996"/>
    <w:rsid w:val="00D14051"/>
    <w:rsid w:val="00D15E0F"/>
    <w:rsid w:val="00D20D10"/>
    <w:rsid w:val="00D229E2"/>
    <w:rsid w:val="00D22F4D"/>
    <w:rsid w:val="00D22F71"/>
    <w:rsid w:val="00D23311"/>
    <w:rsid w:val="00D24F8C"/>
    <w:rsid w:val="00D3040A"/>
    <w:rsid w:val="00D3087D"/>
    <w:rsid w:val="00D3125C"/>
    <w:rsid w:val="00D31BDA"/>
    <w:rsid w:val="00D33F64"/>
    <w:rsid w:val="00D3667D"/>
    <w:rsid w:val="00D4012A"/>
    <w:rsid w:val="00D41E48"/>
    <w:rsid w:val="00D50378"/>
    <w:rsid w:val="00D51D9A"/>
    <w:rsid w:val="00D52B06"/>
    <w:rsid w:val="00D53659"/>
    <w:rsid w:val="00D53E7A"/>
    <w:rsid w:val="00D56898"/>
    <w:rsid w:val="00D60E7D"/>
    <w:rsid w:val="00D61AC2"/>
    <w:rsid w:val="00D61E3E"/>
    <w:rsid w:val="00D64B58"/>
    <w:rsid w:val="00D67003"/>
    <w:rsid w:val="00D71693"/>
    <w:rsid w:val="00D720AD"/>
    <w:rsid w:val="00D74CAE"/>
    <w:rsid w:val="00D77231"/>
    <w:rsid w:val="00D80602"/>
    <w:rsid w:val="00D81387"/>
    <w:rsid w:val="00D81804"/>
    <w:rsid w:val="00D81F59"/>
    <w:rsid w:val="00D85F80"/>
    <w:rsid w:val="00D86AD1"/>
    <w:rsid w:val="00D900F8"/>
    <w:rsid w:val="00D93F6D"/>
    <w:rsid w:val="00D97488"/>
    <w:rsid w:val="00DA4D1F"/>
    <w:rsid w:val="00DA5B12"/>
    <w:rsid w:val="00DA61C8"/>
    <w:rsid w:val="00DB0374"/>
    <w:rsid w:val="00DB3D4E"/>
    <w:rsid w:val="00DB4A23"/>
    <w:rsid w:val="00DB73CB"/>
    <w:rsid w:val="00DB7D1D"/>
    <w:rsid w:val="00DC254D"/>
    <w:rsid w:val="00DD0125"/>
    <w:rsid w:val="00DD10E4"/>
    <w:rsid w:val="00DD2C3C"/>
    <w:rsid w:val="00DD3448"/>
    <w:rsid w:val="00DD3E96"/>
    <w:rsid w:val="00DE0E79"/>
    <w:rsid w:val="00DE2288"/>
    <w:rsid w:val="00DE2540"/>
    <w:rsid w:val="00DE51B2"/>
    <w:rsid w:val="00DE6E10"/>
    <w:rsid w:val="00DE7AAC"/>
    <w:rsid w:val="00DF0FF9"/>
    <w:rsid w:val="00DF11C8"/>
    <w:rsid w:val="00DF1C71"/>
    <w:rsid w:val="00DF5B2B"/>
    <w:rsid w:val="00DF60B3"/>
    <w:rsid w:val="00E0078A"/>
    <w:rsid w:val="00E00C2E"/>
    <w:rsid w:val="00E036A6"/>
    <w:rsid w:val="00E04CDC"/>
    <w:rsid w:val="00E11490"/>
    <w:rsid w:val="00E11BE8"/>
    <w:rsid w:val="00E11D10"/>
    <w:rsid w:val="00E14831"/>
    <w:rsid w:val="00E16CAB"/>
    <w:rsid w:val="00E21D8C"/>
    <w:rsid w:val="00E21E41"/>
    <w:rsid w:val="00E24604"/>
    <w:rsid w:val="00E34E69"/>
    <w:rsid w:val="00E35426"/>
    <w:rsid w:val="00E417FD"/>
    <w:rsid w:val="00E42D5A"/>
    <w:rsid w:val="00E43F91"/>
    <w:rsid w:val="00E4445B"/>
    <w:rsid w:val="00E46C40"/>
    <w:rsid w:val="00E46F61"/>
    <w:rsid w:val="00E471CE"/>
    <w:rsid w:val="00E47B79"/>
    <w:rsid w:val="00E5279D"/>
    <w:rsid w:val="00E54821"/>
    <w:rsid w:val="00E561E7"/>
    <w:rsid w:val="00E571AD"/>
    <w:rsid w:val="00E57F45"/>
    <w:rsid w:val="00E612D2"/>
    <w:rsid w:val="00E62B19"/>
    <w:rsid w:val="00E63B69"/>
    <w:rsid w:val="00E647EB"/>
    <w:rsid w:val="00E65C1A"/>
    <w:rsid w:val="00E72EEE"/>
    <w:rsid w:val="00E745C7"/>
    <w:rsid w:val="00E747DA"/>
    <w:rsid w:val="00E76B19"/>
    <w:rsid w:val="00E803DD"/>
    <w:rsid w:val="00E828E1"/>
    <w:rsid w:val="00E840B6"/>
    <w:rsid w:val="00E85894"/>
    <w:rsid w:val="00E85CE8"/>
    <w:rsid w:val="00E8688A"/>
    <w:rsid w:val="00E86D4D"/>
    <w:rsid w:val="00E9306B"/>
    <w:rsid w:val="00E94B83"/>
    <w:rsid w:val="00E95461"/>
    <w:rsid w:val="00E95CE9"/>
    <w:rsid w:val="00E95D62"/>
    <w:rsid w:val="00E97381"/>
    <w:rsid w:val="00EA0418"/>
    <w:rsid w:val="00EA1802"/>
    <w:rsid w:val="00EA1C77"/>
    <w:rsid w:val="00EA4B5D"/>
    <w:rsid w:val="00EA50CD"/>
    <w:rsid w:val="00EA7D6F"/>
    <w:rsid w:val="00EB1E25"/>
    <w:rsid w:val="00EB2546"/>
    <w:rsid w:val="00EB36E8"/>
    <w:rsid w:val="00EB3965"/>
    <w:rsid w:val="00EB3DBB"/>
    <w:rsid w:val="00EB7822"/>
    <w:rsid w:val="00EC037E"/>
    <w:rsid w:val="00EC31FE"/>
    <w:rsid w:val="00EC45ED"/>
    <w:rsid w:val="00EC50AC"/>
    <w:rsid w:val="00EC7683"/>
    <w:rsid w:val="00ED39C7"/>
    <w:rsid w:val="00ED7405"/>
    <w:rsid w:val="00ED76A7"/>
    <w:rsid w:val="00EE0FD9"/>
    <w:rsid w:val="00EE2351"/>
    <w:rsid w:val="00EE3FA2"/>
    <w:rsid w:val="00EE5477"/>
    <w:rsid w:val="00EF3B9E"/>
    <w:rsid w:val="00EF5819"/>
    <w:rsid w:val="00EF608D"/>
    <w:rsid w:val="00F00E34"/>
    <w:rsid w:val="00F02F66"/>
    <w:rsid w:val="00F05765"/>
    <w:rsid w:val="00F102B6"/>
    <w:rsid w:val="00F10D9E"/>
    <w:rsid w:val="00F11577"/>
    <w:rsid w:val="00F115A7"/>
    <w:rsid w:val="00F115DB"/>
    <w:rsid w:val="00F11AAE"/>
    <w:rsid w:val="00F1424C"/>
    <w:rsid w:val="00F15B30"/>
    <w:rsid w:val="00F17970"/>
    <w:rsid w:val="00F201B2"/>
    <w:rsid w:val="00F20C05"/>
    <w:rsid w:val="00F22025"/>
    <w:rsid w:val="00F222A7"/>
    <w:rsid w:val="00F245B9"/>
    <w:rsid w:val="00F24C72"/>
    <w:rsid w:val="00F24CB9"/>
    <w:rsid w:val="00F250CC"/>
    <w:rsid w:val="00F25430"/>
    <w:rsid w:val="00F26387"/>
    <w:rsid w:val="00F27955"/>
    <w:rsid w:val="00F27A4A"/>
    <w:rsid w:val="00F310E5"/>
    <w:rsid w:val="00F31958"/>
    <w:rsid w:val="00F470D7"/>
    <w:rsid w:val="00F47C0C"/>
    <w:rsid w:val="00F5028A"/>
    <w:rsid w:val="00F55A4F"/>
    <w:rsid w:val="00F61685"/>
    <w:rsid w:val="00F61D46"/>
    <w:rsid w:val="00F6371D"/>
    <w:rsid w:val="00F65289"/>
    <w:rsid w:val="00F66CFC"/>
    <w:rsid w:val="00F763E5"/>
    <w:rsid w:val="00F776D9"/>
    <w:rsid w:val="00F80F6F"/>
    <w:rsid w:val="00F849A6"/>
    <w:rsid w:val="00F85733"/>
    <w:rsid w:val="00F86F38"/>
    <w:rsid w:val="00F87818"/>
    <w:rsid w:val="00F90798"/>
    <w:rsid w:val="00F907C7"/>
    <w:rsid w:val="00F91D64"/>
    <w:rsid w:val="00F929B9"/>
    <w:rsid w:val="00F93E78"/>
    <w:rsid w:val="00F964CD"/>
    <w:rsid w:val="00FA0D4E"/>
    <w:rsid w:val="00FA2A9F"/>
    <w:rsid w:val="00FA4ED6"/>
    <w:rsid w:val="00FA61B0"/>
    <w:rsid w:val="00FB26B0"/>
    <w:rsid w:val="00FB4314"/>
    <w:rsid w:val="00FB4754"/>
    <w:rsid w:val="00FB52BB"/>
    <w:rsid w:val="00FB5998"/>
    <w:rsid w:val="00FB6DFE"/>
    <w:rsid w:val="00FB7748"/>
    <w:rsid w:val="00FC05BD"/>
    <w:rsid w:val="00FC23C6"/>
    <w:rsid w:val="00FC3DBF"/>
    <w:rsid w:val="00FC5BEA"/>
    <w:rsid w:val="00FC775E"/>
    <w:rsid w:val="00FD0172"/>
    <w:rsid w:val="00FD0F31"/>
    <w:rsid w:val="00FD2936"/>
    <w:rsid w:val="00FD2A2C"/>
    <w:rsid w:val="00FD2E50"/>
    <w:rsid w:val="00FD2F31"/>
    <w:rsid w:val="00FD4204"/>
    <w:rsid w:val="00FE0085"/>
    <w:rsid w:val="00FE02D9"/>
    <w:rsid w:val="00FE05D7"/>
    <w:rsid w:val="00FE094E"/>
    <w:rsid w:val="00FE3F7D"/>
    <w:rsid w:val="00FE3F96"/>
    <w:rsid w:val="00FE7A22"/>
    <w:rsid w:val="00FE7ACC"/>
    <w:rsid w:val="00FF28C1"/>
    <w:rsid w:val="00FF3CD7"/>
    <w:rsid w:val="00FF427F"/>
    <w:rsid w:val="00FF4A08"/>
    <w:rsid w:val="00FF5E6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481D4D7"/>
  <w15:chartTrackingRefBased/>
  <w15:docId w15:val="{9C4402D7-D8A8-4287-AAC0-D9DCF29D7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7A4A"/>
    <w:pPr>
      <w:spacing w:after="120" w:line="360" w:lineRule="auto"/>
      <w:ind w:firstLine="360"/>
      <w:jc w:val="both"/>
    </w:pPr>
    <w:rPr>
      <w:rFonts w:ascii="Times" w:hAnsi="Times"/>
      <w:sz w:val="24"/>
    </w:rPr>
  </w:style>
  <w:style w:type="paragraph" w:styleId="Heading1">
    <w:name w:val="heading 1"/>
    <w:basedOn w:val="Normal"/>
    <w:next w:val="Normal"/>
    <w:link w:val="Heading1Char"/>
    <w:autoRedefine/>
    <w:qFormat/>
    <w:rsid w:val="00AB7B79"/>
    <w:pPr>
      <w:keepNext/>
      <w:numPr>
        <w:numId w:val="16"/>
      </w:numPr>
      <w:spacing w:after="720"/>
      <w:contextualSpacing/>
      <w:outlineLvl w:val="0"/>
    </w:pPr>
    <w:rPr>
      <w:rFonts w:asciiTheme="majorBidi" w:hAnsiTheme="majorBidi" w:cs="Arial"/>
      <w:sz w:val="52"/>
    </w:rPr>
  </w:style>
  <w:style w:type="paragraph" w:styleId="Heading2">
    <w:name w:val="heading 2"/>
    <w:basedOn w:val="Normal"/>
    <w:next w:val="Normal"/>
    <w:link w:val="Heading2Char"/>
    <w:autoRedefine/>
    <w:uiPriority w:val="9"/>
    <w:unhideWhenUsed/>
    <w:qFormat/>
    <w:rsid w:val="001C7C42"/>
    <w:pPr>
      <w:keepNext/>
      <w:keepLines/>
      <w:numPr>
        <w:ilvl w:val="1"/>
        <w:numId w:val="16"/>
      </w:numPr>
      <w:spacing w:before="240" w:after="360"/>
      <w:outlineLvl w:val="1"/>
    </w:pPr>
    <w:rPr>
      <w:rFonts w:asciiTheme="majorBidi" w:eastAsiaTheme="majorEastAsia" w:hAnsiTheme="majorBidi" w:cstheme="majorBidi"/>
      <w:sz w:val="32"/>
      <w:szCs w:val="26"/>
    </w:rPr>
  </w:style>
  <w:style w:type="paragraph" w:styleId="Heading3">
    <w:name w:val="heading 3"/>
    <w:basedOn w:val="Normal"/>
    <w:next w:val="Normal"/>
    <w:link w:val="Heading3Char"/>
    <w:autoRedefine/>
    <w:uiPriority w:val="9"/>
    <w:unhideWhenUsed/>
    <w:qFormat/>
    <w:rsid w:val="003C257B"/>
    <w:pPr>
      <w:keepNext/>
      <w:keepLines/>
      <w:numPr>
        <w:ilvl w:val="2"/>
        <w:numId w:val="16"/>
      </w:numPr>
      <w:spacing w:before="12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07567D"/>
    <w:pPr>
      <w:keepNext/>
      <w:keepLines/>
      <w:numPr>
        <w:ilvl w:val="3"/>
        <w:numId w:val="1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7567D"/>
    <w:pPr>
      <w:keepNext/>
      <w:keepLines/>
      <w:numPr>
        <w:ilvl w:val="4"/>
        <w:numId w:val="1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7567D"/>
    <w:pPr>
      <w:keepNext/>
      <w:keepLines/>
      <w:numPr>
        <w:ilvl w:val="5"/>
        <w:numId w:val="1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7567D"/>
    <w:pPr>
      <w:keepNext/>
      <w:keepLines/>
      <w:numPr>
        <w:ilvl w:val="6"/>
        <w:numId w:val="1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7567D"/>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7567D"/>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36"/>
    </w:rPr>
  </w:style>
  <w:style w:type="character" w:styleId="CommentReference">
    <w:name w:val="annotation reference"/>
    <w:basedOn w:val="DefaultParagraphFont"/>
    <w:semiHidden/>
    <w:rsid w:val="00A12BF5"/>
    <w:rPr>
      <w:sz w:val="16"/>
      <w:szCs w:val="16"/>
    </w:rPr>
  </w:style>
  <w:style w:type="paragraph" w:styleId="CommentText">
    <w:name w:val="annotation text"/>
    <w:basedOn w:val="Normal"/>
    <w:semiHidden/>
    <w:rsid w:val="00A12BF5"/>
    <w:rPr>
      <w:sz w:val="20"/>
    </w:rPr>
  </w:style>
  <w:style w:type="paragraph" w:styleId="CommentSubject">
    <w:name w:val="annotation subject"/>
    <w:basedOn w:val="CommentText"/>
    <w:next w:val="CommentText"/>
    <w:semiHidden/>
    <w:rsid w:val="00A12BF5"/>
    <w:rPr>
      <w:b/>
      <w:bCs/>
    </w:rPr>
  </w:style>
  <w:style w:type="paragraph" w:styleId="BalloonText">
    <w:name w:val="Balloon Text"/>
    <w:basedOn w:val="Normal"/>
    <w:semiHidden/>
    <w:rsid w:val="00A12BF5"/>
    <w:rPr>
      <w:rFonts w:ascii="Tahoma" w:hAnsi="Tahoma" w:cs="Tahoma"/>
      <w:sz w:val="16"/>
      <w:szCs w:val="16"/>
    </w:rPr>
  </w:style>
  <w:style w:type="paragraph" w:styleId="Header">
    <w:name w:val="header"/>
    <w:basedOn w:val="Normal"/>
    <w:link w:val="HeaderChar"/>
    <w:uiPriority w:val="99"/>
    <w:unhideWhenUsed/>
    <w:rsid w:val="0020417A"/>
    <w:pPr>
      <w:tabs>
        <w:tab w:val="center" w:pos="4680"/>
        <w:tab w:val="right" w:pos="9360"/>
      </w:tabs>
    </w:pPr>
  </w:style>
  <w:style w:type="character" w:customStyle="1" w:styleId="HeaderChar">
    <w:name w:val="Header Char"/>
    <w:basedOn w:val="DefaultParagraphFont"/>
    <w:link w:val="Header"/>
    <w:uiPriority w:val="99"/>
    <w:rsid w:val="0020417A"/>
    <w:rPr>
      <w:rFonts w:ascii="Times" w:hAnsi="Times"/>
      <w:sz w:val="24"/>
    </w:rPr>
  </w:style>
  <w:style w:type="paragraph" w:styleId="Footer">
    <w:name w:val="footer"/>
    <w:basedOn w:val="Normal"/>
    <w:link w:val="FooterChar"/>
    <w:uiPriority w:val="99"/>
    <w:unhideWhenUsed/>
    <w:rsid w:val="0020417A"/>
    <w:pPr>
      <w:tabs>
        <w:tab w:val="center" w:pos="4680"/>
        <w:tab w:val="right" w:pos="9360"/>
      </w:tabs>
    </w:pPr>
  </w:style>
  <w:style w:type="character" w:customStyle="1" w:styleId="FooterChar">
    <w:name w:val="Footer Char"/>
    <w:basedOn w:val="DefaultParagraphFont"/>
    <w:link w:val="Footer"/>
    <w:uiPriority w:val="99"/>
    <w:rsid w:val="0020417A"/>
    <w:rPr>
      <w:rFonts w:ascii="Times" w:hAnsi="Times"/>
      <w:sz w:val="24"/>
    </w:rPr>
  </w:style>
  <w:style w:type="paragraph" w:customStyle="1" w:styleId="UnnumberedHeadings1">
    <w:name w:val="Unnumbered Headings 1"/>
    <w:basedOn w:val="Heading1"/>
    <w:next w:val="Normal"/>
    <w:link w:val="UnnumberedHeadings1Char"/>
    <w:autoRedefine/>
    <w:rsid w:val="00342E43"/>
    <w:rPr>
      <w14:textOutline w14:w="9525" w14:cap="rnd" w14:cmpd="sng" w14:algn="ctr">
        <w14:noFill/>
        <w14:prstDash w14:val="solid"/>
        <w14:bevel/>
      </w14:textOutline>
    </w:rPr>
  </w:style>
  <w:style w:type="paragraph" w:customStyle="1" w:styleId="Heading1App">
    <w:name w:val="Heading 1 App"/>
    <w:basedOn w:val="Heading1"/>
    <w:next w:val="Normal"/>
    <w:link w:val="Heading1AppChar"/>
    <w:autoRedefine/>
    <w:qFormat/>
    <w:rsid w:val="003E619F"/>
    <w:pPr>
      <w:numPr>
        <w:numId w:val="26"/>
      </w:numPr>
      <w:spacing w:after="360"/>
    </w:pPr>
  </w:style>
  <w:style w:type="character" w:customStyle="1" w:styleId="Heading1Char">
    <w:name w:val="Heading 1 Char"/>
    <w:basedOn w:val="DefaultParagraphFont"/>
    <w:link w:val="Heading1"/>
    <w:rsid w:val="00AB7B79"/>
    <w:rPr>
      <w:rFonts w:asciiTheme="majorBidi" w:hAnsiTheme="majorBidi" w:cs="Arial"/>
      <w:sz w:val="52"/>
    </w:rPr>
  </w:style>
  <w:style w:type="character" w:customStyle="1" w:styleId="UnnumberedHeadings1Char">
    <w:name w:val="Unnumbered Headings 1 Char"/>
    <w:basedOn w:val="Heading1Char"/>
    <w:link w:val="UnnumberedHeadings1"/>
    <w:rsid w:val="00342E43"/>
    <w:rPr>
      <w:rFonts w:asciiTheme="majorBidi" w:hAnsiTheme="majorBidi" w:cs="Arial"/>
      <w:sz w:val="5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1C7C42"/>
    <w:rPr>
      <w:rFonts w:asciiTheme="majorBidi" w:eastAsiaTheme="majorEastAsia" w:hAnsiTheme="majorBidi" w:cstheme="majorBidi"/>
      <w:sz w:val="32"/>
      <w:szCs w:val="26"/>
    </w:rPr>
  </w:style>
  <w:style w:type="character" w:customStyle="1" w:styleId="Heading1AppChar">
    <w:name w:val="Heading 1 App Char"/>
    <w:basedOn w:val="DefaultParagraphFont"/>
    <w:link w:val="Heading1App"/>
    <w:rsid w:val="003E619F"/>
    <w:rPr>
      <w:rFonts w:asciiTheme="majorBidi" w:hAnsiTheme="majorBidi" w:cs="Arial"/>
      <w:sz w:val="52"/>
    </w:rPr>
  </w:style>
  <w:style w:type="character" w:customStyle="1" w:styleId="Heading3Char">
    <w:name w:val="Heading 3 Char"/>
    <w:basedOn w:val="DefaultParagraphFont"/>
    <w:link w:val="Heading3"/>
    <w:uiPriority w:val="9"/>
    <w:rsid w:val="00A1321C"/>
    <w:rPr>
      <w:rFonts w:ascii="Times" w:eastAsiaTheme="majorEastAsia" w:hAnsi="Times" w:cstheme="majorBidi"/>
      <w:sz w:val="28"/>
      <w:szCs w:val="24"/>
    </w:rPr>
  </w:style>
  <w:style w:type="character" w:customStyle="1" w:styleId="Heading6Char">
    <w:name w:val="Heading 6 Char"/>
    <w:basedOn w:val="DefaultParagraphFont"/>
    <w:link w:val="Heading6"/>
    <w:uiPriority w:val="9"/>
    <w:semiHidden/>
    <w:rsid w:val="00AC0F9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AC0F9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AC0F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0F9A"/>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semiHidden/>
    <w:rsid w:val="00F24C72"/>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24C72"/>
    <w:rPr>
      <w:rFonts w:asciiTheme="majorHAnsi" w:eastAsiaTheme="majorEastAsia" w:hAnsiTheme="majorHAnsi" w:cstheme="majorBidi"/>
      <w:color w:val="2E74B5" w:themeColor="accent1" w:themeShade="BF"/>
      <w:sz w:val="24"/>
    </w:rPr>
  </w:style>
  <w:style w:type="numbering" w:customStyle="1" w:styleId="HeadingsStyle">
    <w:name w:val="Headings Style"/>
    <w:rsid w:val="00663457"/>
    <w:pPr>
      <w:numPr>
        <w:numId w:val="2"/>
      </w:numPr>
    </w:pPr>
  </w:style>
  <w:style w:type="paragraph" w:styleId="ListParagraph">
    <w:name w:val="List Paragraph"/>
    <w:basedOn w:val="Normal"/>
    <w:uiPriority w:val="34"/>
    <w:qFormat/>
    <w:rsid w:val="009F5012"/>
    <w:pPr>
      <w:ind w:left="720"/>
      <w:contextualSpacing/>
    </w:pPr>
  </w:style>
  <w:style w:type="table" w:styleId="TableGrid">
    <w:name w:val="Table Grid"/>
    <w:basedOn w:val="TableNormal"/>
    <w:uiPriority w:val="59"/>
    <w:rsid w:val="008E53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6C6A60"/>
    <w:pPr>
      <w:tabs>
        <w:tab w:val="left" w:pos="1080"/>
        <w:tab w:val="left" w:pos="1710"/>
      </w:tabs>
      <w:spacing w:after="200"/>
      <w:ind w:firstLine="0"/>
    </w:pPr>
    <w:rPr>
      <w:iCs/>
      <w:color w:val="000000" w:themeColor="text1"/>
      <w:sz w:val="18"/>
      <w:szCs w:val="18"/>
    </w:rPr>
  </w:style>
  <w:style w:type="character" w:styleId="PlaceholderText">
    <w:name w:val="Placeholder Text"/>
    <w:basedOn w:val="DefaultParagraphFont"/>
    <w:uiPriority w:val="99"/>
    <w:semiHidden/>
    <w:rsid w:val="00665840"/>
    <w:rPr>
      <w:color w:val="808080"/>
    </w:rPr>
  </w:style>
  <w:style w:type="paragraph" w:customStyle="1" w:styleId="Heading2App">
    <w:name w:val="Heading 2 App"/>
    <w:basedOn w:val="Heading2"/>
    <w:link w:val="Heading2AppChar"/>
    <w:qFormat/>
    <w:rsid w:val="003111D6"/>
    <w:pPr>
      <w:numPr>
        <w:numId w:val="26"/>
      </w:numPr>
    </w:pPr>
  </w:style>
  <w:style w:type="paragraph" w:styleId="TOCHeading">
    <w:name w:val="TOC Heading"/>
    <w:basedOn w:val="Heading1"/>
    <w:next w:val="Normal"/>
    <w:uiPriority w:val="39"/>
    <w:unhideWhenUsed/>
    <w:qFormat/>
    <w:rsid w:val="000952A7"/>
    <w:pPr>
      <w:keepLines/>
      <w:numPr>
        <w:numId w:val="0"/>
      </w:numPr>
      <w:spacing w:before="240" w:after="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character" w:customStyle="1" w:styleId="Heading2AppChar">
    <w:name w:val="Heading 2 App Char"/>
    <w:basedOn w:val="Heading2Char"/>
    <w:link w:val="Heading2App"/>
    <w:rsid w:val="00D22F71"/>
    <w:rPr>
      <w:rFonts w:asciiTheme="majorBidi" w:eastAsiaTheme="majorEastAsia" w:hAnsiTheme="majorBidi" w:cstheme="majorBidi"/>
      <w:sz w:val="32"/>
      <w:szCs w:val="26"/>
    </w:rPr>
  </w:style>
  <w:style w:type="paragraph" w:styleId="TOC1">
    <w:name w:val="toc 1"/>
    <w:basedOn w:val="Normal"/>
    <w:next w:val="Normal"/>
    <w:autoRedefine/>
    <w:uiPriority w:val="39"/>
    <w:unhideWhenUsed/>
    <w:rsid w:val="000952A7"/>
    <w:pPr>
      <w:spacing w:after="100"/>
    </w:pPr>
  </w:style>
  <w:style w:type="paragraph" w:styleId="TOC2">
    <w:name w:val="toc 2"/>
    <w:basedOn w:val="Normal"/>
    <w:next w:val="Normal"/>
    <w:autoRedefine/>
    <w:uiPriority w:val="39"/>
    <w:unhideWhenUsed/>
    <w:rsid w:val="000952A7"/>
    <w:pPr>
      <w:spacing w:after="100"/>
      <w:ind w:left="240"/>
    </w:pPr>
  </w:style>
  <w:style w:type="paragraph" w:styleId="TOC3">
    <w:name w:val="toc 3"/>
    <w:basedOn w:val="Normal"/>
    <w:next w:val="Normal"/>
    <w:autoRedefine/>
    <w:uiPriority w:val="39"/>
    <w:unhideWhenUsed/>
    <w:rsid w:val="000952A7"/>
    <w:pPr>
      <w:spacing w:after="100"/>
      <w:ind w:left="480"/>
    </w:pPr>
  </w:style>
  <w:style w:type="character" w:styleId="Hyperlink">
    <w:name w:val="Hyperlink"/>
    <w:basedOn w:val="DefaultParagraphFont"/>
    <w:uiPriority w:val="99"/>
    <w:unhideWhenUsed/>
    <w:rsid w:val="000952A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jpeg"/><Relationship Id="rId84" Type="http://schemas.openxmlformats.org/officeDocument/2006/relationships/image" Target="media/image74.jpe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e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footer" Target="footer1.xml"/><Relationship Id="rId51" Type="http://schemas.openxmlformats.org/officeDocument/2006/relationships/image" Target="media/image41.jpe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comments="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599C"/>
    <w:rsid w:val="005C37D7"/>
    <w:rsid w:val="00BE599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C37D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399752-B2DF-42D7-ACFE-3C59AEC54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4552</TotalTime>
  <Pages>1</Pages>
  <Words>191402</Words>
  <Characters>1090996</Characters>
  <Application>Microsoft Office Word</Application>
  <DocSecurity>0</DocSecurity>
  <Lines>9091</Lines>
  <Paragraphs>2559</Paragraphs>
  <ScaleCrop>false</ScaleCrop>
  <HeadingPairs>
    <vt:vector size="2" baseType="variant">
      <vt:variant>
        <vt:lpstr>Title</vt:lpstr>
      </vt:variant>
      <vt:variant>
        <vt:i4>1</vt:i4>
      </vt:variant>
    </vt:vector>
  </HeadingPairs>
  <TitlesOfParts>
    <vt:vector size="1" baseType="lpstr">
      <vt:lpstr>CIT Thesis-Dissertation Title Page</vt:lpstr>
    </vt:vector>
  </TitlesOfParts>
  <Company>Carnegie Mellon University</Company>
  <LinksUpToDate>false</LinksUpToDate>
  <CharactersWithSpaces>1279839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CIT Thesis-Dissertation Title Page</dc:title>
  <dc:subject/>
  <dc:creator>David Dzombak;Mohamed Darwish</dc:creator>
  <cp:keywords/>
  <cp:lastModifiedBy>Mohammed Darwish</cp:lastModifiedBy>
  <cp:revision>1165</cp:revision>
  <cp:lastPrinted>2017-08-07T16:42:00Z</cp:lastPrinted>
  <dcterms:created xsi:type="dcterms:W3CDTF">2017-07-25T04:15:00Z</dcterms:created>
  <dcterms:modified xsi:type="dcterms:W3CDTF">2017-08-15T06:09:00Z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e702e485-0ea3-3f08-ade8-bb2d5601a7d5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http://www.zotero.org/styles/harvard1</vt:lpwstr>
  </property>
  <property fmtid="{D5CDD505-2E9C-101B-9397-08002B2CF9AE}" pid="10" name="Mendeley Recent Style Name 2_1">
    <vt:lpwstr>Harvard Reference format 1 (author-date)</vt:lpwstr>
  </property>
  <property fmtid="{D5CDD505-2E9C-101B-9397-08002B2CF9AE}" pid="11" name="Mendeley Recent Style Id 3_1">
    <vt:lpwstr>http://www.zotero.org/styles/ieee</vt:lpwstr>
  </property>
  <property fmtid="{D5CDD505-2E9C-101B-9397-08002B2CF9AE}" pid="12" name="Mendeley Recent Style Name 3_1">
    <vt:lpwstr>IEEE</vt:lpwstr>
  </property>
  <property fmtid="{D5CDD505-2E9C-101B-9397-08002B2CF9AE}" pid="13" name="Mendeley Recent Style Id 4_1">
    <vt:lpwstr>http://csl.mendeley.com/styles/27273411/ieee</vt:lpwstr>
  </property>
  <property fmtid="{D5CDD505-2E9C-101B-9397-08002B2CF9AE}" pid="14" name="Mendeley Recent Style Name 4_1">
    <vt:lpwstr>IEEE - Mohammed Darwish</vt:lpwstr>
  </property>
  <property fmtid="{D5CDD505-2E9C-101B-9397-08002B2CF9AE}" pid="15" name="Mendeley Recent Style Id 5_1">
    <vt:lpwstr>http://csl.mendeley.com/styles/27273411/ieee-etal-3</vt:lpwstr>
  </property>
  <property fmtid="{D5CDD505-2E9C-101B-9397-08002B2CF9AE}" pid="16" name="Mendeley Recent Style Name 5_1">
    <vt:lpwstr>IEEE - Mohammed Darwish et Al</vt:lpwstr>
  </property>
  <property fmtid="{D5CDD505-2E9C-101B-9397-08002B2CF9AE}" pid="17" name="Mendeley Recent Style Id 6_1">
    <vt:lpwstr>http://www.zotero.org/styles/integration-the-vlsi-journal</vt:lpwstr>
  </property>
  <property fmtid="{D5CDD505-2E9C-101B-9397-08002B2CF9AE}" pid="18" name="Mendeley Recent Style Name 6_1">
    <vt:lpwstr>Integration, the VLSI Journal</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http://csl.mendeley.com/styles/27273411/VLSI-Conference-2017</vt:lpwstr>
  </property>
  <property fmtid="{D5CDD505-2E9C-101B-9397-08002B2CF9AE}" pid="22" name="Mendeley Recent Style Name 8_1">
    <vt:lpwstr>VLSI Conference - Mohammed Darwish</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